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33" w:rsidRDefault="00193233" w:rsidP="00193233">
      <w:pPr>
        <w:pStyle w:val="a3"/>
        <w:ind w:left="340" w:firstLineChars="0" w:firstLine="0"/>
        <w:jc w:val="center"/>
        <w:rPr>
          <w:rFonts w:ascii="仿宋" w:eastAsia="仿宋" w:hAnsi="仿宋"/>
          <w:b/>
          <w:sz w:val="28"/>
          <w:szCs w:val="28"/>
        </w:rPr>
      </w:pPr>
      <w:r>
        <w:rPr>
          <w:rFonts w:ascii="仿宋" w:eastAsia="仿宋" w:hAnsi="仿宋" w:hint="eastAsia"/>
          <w:b/>
          <w:sz w:val="28"/>
          <w:szCs w:val="28"/>
        </w:rPr>
        <w:t>企业所得税</w:t>
      </w:r>
      <w:r w:rsidR="00BC7B11">
        <w:rPr>
          <w:rFonts w:ascii="仿宋" w:eastAsia="仿宋" w:hAnsi="仿宋" w:hint="eastAsia"/>
          <w:b/>
          <w:sz w:val="28"/>
          <w:szCs w:val="28"/>
        </w:rPr>
        <w:t>网上</w:t>
      </w:r>
      <w:r>
        <w:rPr>
          <w:rFonts w:ascii="仿宋" w:eastAsia="仿宋" w:hAnsi="仿宋" w:hint="eastAsia"/>
          <w:b/>
          <w:sz w:val="28"/>
          <w:szCs w:val="28"/>
        </w:rPr>
        <w:t>申报提示操作指南</w:t>
      </w:r>
    </w:p>
    <w:p w:rsidR="00193233" w:rsidRDefault="00034DE7" w:rsidP="00193233">
      <w:pPr>
        <w:rPr>
          <w:rFonts w:ascii="仿宋" w:eastAsia="仿宋" w:hAnsi="仿宋"/>
          <w:b/>
          <w:sz w:val="28"/>
          <w:szCs w:val="28"/>
        </w:rPr>
      </w:pPr>
      <w:r w:rsidRPr="00034DE7">
        <w:rPr>
          <w:rFonts w:ascii="微软雅黑" w:eastAsia="微软雅黑" w:cs="微软雅黑"/>
          <w:noProof/>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25pt;margin-top:12.35pt;width:553.65pt;height:149pt;z-index:251658240">
            <v:imagedata r:id="rId7" o:title=""/>
          </v:shape>
          <o:OLEObject Type="Embed" ProgID="Picture.PicObj.1" ShapeID="_x0000_s1026" DrawAspect="Content" ObjectID="_1619336547" r:id="rId8">
            <o:FieldCodes>\s</o:FieldCodes>
          </o:OLEObject>
        </w:pict>
      </w: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034DE7" w:rsidP="00193233">
      <w:pPr>
        <w:rPr>
          <w:rFonts w:ascii="仿宋" w:eastAsia="仿宋" w:hAnsi="仿宋"/>
          <w:b/>
          <w:sz w:val="28"/>
          <w:szCs w:val="28"/>
        </w:rPr>
      </w:pPr>
      <w:r w:rsidRPr="00034DE7">
        <w:rPr>
          <w:rFonts w:ascii="微软雅黑" w:eastAsia="微软雅黑" w:cs="微软雅黑"/>
          <w:noProof/>
          <w:color w:val="000000"/>
          <w:kern w:val="0"/>
          <w:sz w:val="32"/>
          <w:szCs w:val="32"/>
        </w:rPr>
        <w:pict>
          <v:shape id="_x0000_s1027" type="#_x0000_t75" style="position:absolute;left:0;text-align:left;margin-left:-74.25pt;margin-top:0;width:557.15pt;height:170.9pt;z-index:251661312">
            <v:imagedata r:id="rId9" o:title=""/>
          </v:shape>
          <o:OLEObject Type="Embed" ProgID="Picture.PicObj.1" ShapeID="_x0000_s1027" DrawAspect="Content" ObjectID="_1619336548" r:id="rId10">
            <o:FieldCodes>\s</o:FieldCodes>
          </o:OLEObject>
        </w:pict>
      </w: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rPr>
          <w:rFonts w:ascii="仿宋" w:eastAsia="仿宋" w:hAnsi="仿宋"/>
          <w:b/>
          <w:sz w:val="28"/>
          <w:szCs w:val="28"/>
        </w:rPr>
      </w:pPr>
    </w:p>
    <w:p w:rsidR="00193233" w:rsidRDefault="00193233" w:rsidP="00193233">
      <w:pPr>
        <w:ind w:firstLineChars="196" w:firstLine="551"/>
        <w:rPr>
          <w:rFonts w:ascii="仿宋" w:eastAsia="仿宋" w:hAnsi="仿宋"/>
          <w:b/>
          <w:sz w:val="28"/>
          <w:szCs w:val="28"/>
        </w:rPr>
      </w:pPr>
    </w:p>
    <w:p w:rsidR="00193233" w:rsidRDefault="00193233" w:rsidP="00193233">
      <w:pPr>
        <w:jc w:val="left"/>
        <w:rPr>
          <w:rFonts w:ascii="仿宋_GB2312" w:eastAsia="仿宋_GB2312" w:hAnsi="FangSong" w:hint="eastAsia"/>
          <w:color w:val="FF0000"/>
          <w:sz w:val="28"/>
          <w:szCs w:val="28"/>
        </w:rPr>
      </w:pPr>
      <w:r>
        <w:rPr>
          <w:rFonts w:ascii="仿宋" w:eastAsia="仿宋" w:hAnsi="仿宋" w:hint="eastAsia"/>
          <w:b/>
          <w:sz w:val="28"/>
          <w:szCs w:val="28"/>
        </w:rPr>
        <w:t>宣传案例：</w:t>
      </w:r>
    </w:p>
    <w:p w:rsidR="00193233" w:rsidRPr="00107AAB" w:rsidRDefault="00193233" w:rsidP="00193233">
      <w:pPr>
        <w:ind w:firstLineChars="196" w:firstLine="549"/>
        <w:rPr>
          <w:rFonts w:ascii="仿宋_GB2312" w:eastAsia="仿宋_GB2312" w:hAnsi="FangSong" w:hint="eastAsia"/>
          <w:color w:val="FF0000"/>
          <w:sz w:val="28"/>
          <w:szCs w:val="28"/>
        </w:rPr>
      </w:pPr>
      <w:r w:rsidRPr="00F70C08">
        <w:rPr>
          <w:rFonts w:ascii="仿宋_GB2312" w:eastAsia="仿宋_GB2312" w:hAnsi="FangSong" w:hint="eastAsia"/>
          <w:color w:val="FF0000"/>
          <w:sz w:val="28"/>
          <w:szCs w:val="28"/>
        </w:rPr>
        <w:t>根据《国家税务总局深圳市税务局关于印发&lt;国家税务总局深圳市税务局2018年度居民企业所得税汇算清缴工作方案&gt;的通知》相关工作部署，我处通过深圳市深圳市赢诺科技有限公司制作相关业务动画类和视频类宣传片共两部，其中动画类宣传片（3分38秒）发送至各区局和第三税务分局办税大厅进行播放，视频类宣传片（1分25秒）通过“税讯快递”栏目在公交地铁进行播放。</w:t>
      </w:r>
      <w:r>
        <w:rPr>
          <w:rFonts w:ascii="仿宋_GB2312" w:eastAsia="仿宋_GB2312" w:hAnsi="FangSong" w:hint="eastAsia"/>
          <w:color w:val="FF0000"/>
          <w:sz w:val="28"/>
          <w:szCs w:val="28"/>
        </w:rPr>
        <w:t>（</w:t>
      </w:r>
      <w:r w:rsidRPr="00107AAB">
        <w:rPr>
          <w:rFonts w:ascii="仿宋_GB2312" w:eastAsia="仿宋_GB2312" w:hAnsi="FangSong" w:hint="eastAsia"/>
          <w:color w:val="FF0000"/>
          <w:sz w:val="28"/>
          <w:szCs w:val="28"/>
        </w:rPr>
        <w:t>百度云盘下载地址：</w:t>
      </w:r>
      <w:hyperlink r:id="rId11" w:history="1">
        <w:r w:rsidRPr="00107AAB">
          <w:rPr>
            <w:rFonts w:hint="eastAsia"/>
            <w:color w:val="FF0000"/>
            <w:sz w:val="28"/>
            <w:szCs w:val="28"/>
          </w:rPr>
          <w:t>https://pan.baidu.com/s/1fNH3rgS2QA0ALshuoSCUEA</w:t>
        </w:r>
      </w:hyperlink>
      <w:r w:rsidRPr="00107AAB">
        <w:rPr>
          <w:rFonts w:ascii="仿宋_GB2312" w:eastAsia="仿宋_GB2312" w:hAnsi="FangSong" w:hint="eastAsia"/>
          <w:color w:val="FF0000"/>
          <w:sz w:val="28"/>
          <w:szCs w:val="28"/>
        </w:rPr>
        <w:t> </w:t>
      </w:r>
      <w:r>
        <w:rPr>
          <w:rFonts w:ascii="仿宋_GB2312" w:eastAsia="仿宋_GB2312" w:hAnsi="FangSong" w:hint="eastAsia"/>
          <w:color w:val="FF0000"/>
          <w:sz w:val="28"/>
          <w:szCs w:val="28"/>
        </w:rPr>
        <w:t>；</w:t>
      </w:r>
      <w:r w:rsidRPr="00107AAB">
        <w:rPr>
          <w:rFonts w:ascii="仿宋_GB2312" w:eastAsia="仿宋_GB2312" w:hAnsi="FangSong" w:hint="eastAsia"/>
          <w:color w:val="FF0000"/>
          <w:sz w:val="28"/>
          <w:szCs w:val="28"/>
        </w:rPr>
        <w:t>提取码：3ygj</w:t>
      </w:r>
      <w:r>
        <w:rPr>
          <w:rFonts w:ascii="仿宋_GB2312" w:eastAsia="仿宋_GB2312" w:hAnsi="FangSong" w:hint="eastAsia"/>
          <w:color w:val="FF0000"/>
          <w:sz w:val="28"/>
          <w:szCs w:val="28"/>
        </w:rPr>
        <w:t>）。</w:t>
      </w:r>
    </w:p>
    <w:p w:rsidR="006741C5" w:rsidRPr="00193233" w:rsidRDefault="006741C5"/>
    <w:sectPr w:rsidR="006741C5" w:rsidRPr="00193233" w:rsidSect="006741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718" w:rsidRDefault="00811718" w:rsidP="00BC7B11">
      <w:r>
        <w:separator/>
      </w:r>
    </w:p>
  </w:endnote>
  <w:endnote w:type="continuationSeparator" w:id="0">
    <w:p w:rsidR="00811718" w:rsidRDefault="00811718" w:rsidP="00BC7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718" w:rsidRDefault="00811718" w:rsidP="00BC7B11">
      <w:r>
        <w:separator/>
      </w:r>
    </w:p>
  </w:footnote>
  <w:footnote w:type="continuationSeparator" w:id="0">
    <w:p w:rsidR="00811718" w:rsidRDefault="00811718" w:rsidP="00BC7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D3DCA"/>
    <w:multiLevelType w:val="hybridMultilevel"/>
    <w:tmpl w:val="1A0E1062"/>
    <w:lvl w:ilvl="0" w:tplc="F19C8F04">
      <w:start w:val="1"/>
      <w:numFmt w:val="chineseCountingThousand"/>
      <w:lvlText w:val="%1、"/>
      <w:lvlJc w:val="left"/>
      <w:pPr>
        <w:ind w:left="340" w:hanging="3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233"/>
    <w:rsid w:val="00034DE7"/>
    <w:rsid w:val="00193233"/>
    <w:rsid w:val="00665B0C"/>
    <w:rsid w:val="006741C5"/>
    <w:rsid w:val="00811718"/>
    <w:rsid w:val="00BC7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23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3233"/>
    <w:pPr>
      <w:ind w:firstLineChars="200" w:firstLine="420"/>
    </w:pPr>
  </w:style>
  <w:style w:type="paragraph" w:styleId="a4">
    <w:name w:val="header"/>
    <w:basedOn w:val="a"/>
    <w:link w:val="Char"/>
    <w:uiPriority w:val="99"/>
    <w:semiHidden/>
    <w:unhideWhenUsed/>
    <w:rsid w:val="00BC7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7B11"/>
    <w:rPr>
      <w:rFonts w:ascii="Times New Roman" w:eastAsia="宋体" w:hAnsi="Times New Roman" w:cs="Times New Roman"/>
      <w:sz w:val="18"/>
      <w:szCs w:val="18"/>
    </w:rPr>
  </w:style>
  <w:style w:type="paragraph" w:styleId="a5">
    <w:name w:val="footer"/>
    <w:basedOn w:val="a"/>
    <w:link w:val="Char0"/>
    <w:uiPriority w:val="99"/>
    <w:semiHidden/>
    <w:unhideWhenUsed/>
    <w:rsid w:val="00BC7B1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7B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baidu.com/s/1fNH3rgS2QA0ALshuoSCUEA"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Words>
  <Characters>291</Characters>
  <Application>Microsoft Office Word</Application>
  <DocSecurity>0</DocSecurity>
  <Lines>2</Lines>
  <Paragraphs>1</Paragraphs>
  <ScaleCrop>false</ScaleCrop>
  <Company>Microsoft</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cp:revision>
  <dcterms:created xsi:type="dcterms:W3CDTF">2019-05-14T02:53:00Z</dcterms:created>
  <dcterms:modified xsi:type="dcterms:W3CDTF">2019-05-14T02:56:00Z</dcterms:modified>
</cp:coreProperties>
</file>