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B844" w14:textId="6A8357E0" w:rsidR="00D962F1" w:rsidRPr="00222380" w:rsidRDefault="00D962F1" w:rsidP="00222380">
      <w:pPr>
        <w:jc w:val="center"/>
        <w:rPr>
          <w:rFonts w:ascii="宋体" w:eastAsia="宋体" w:hAnsi="宋体"/>
          <w:b/>
          <w:noProof/>
          <w:sz w:val="32"/>
          <w:szCs w:val="32"/>
        </w:rPr>
      </w:pPr>
      <w:r w:rsidRPr="00222380">
        <w:rPr>
          <w:rFonts w:ascii="宋体" w:eastAsia="宋体" w:hAnsi="宋体" w:hint="eastAsia"/>
          <w:b/>
          <w:noProof/>
          <w:sz w:val="32"/>
          <w:szCs w:val="32"/>
        </w:rPr>
        <w:t>小规模企业抄报税流程</w:t>
      </w:r>
    </w:p>
    <w:p w14:paraId="49FF9014" w14:textId="06319EBE" w:rsidR="00D962F1" w:rsidRPr="00B904EC" w:rsidRDefault="00C9362F" w:rsidP="009A36D5">
      <w:pPr>
        <w:ind w:firstLineChars="200" w:firstLine="420"/>
        <w:rPr>
          <w:rFonts w:ascii="宋体" w:eastAsia="宋体" w:hAnsi="宋体"/>
          <w:b/>
          <w:noProof/>
        </w:rPr>
      </w:pPr>
      <w:r w:rsidRPr="00B904EC">
        <w:rPr>
          <w:rFonts w:ascii="宋体" w:eastAsia="宋体" w:hAnsi="宋体" w:hint="eastAsia"/>
          <w:noProof/>
        </w:rPr>
        <w:t>使用金税盘的小规模纳税人</w:t>
      </w:r>
      <w:r w:rsidR="00481AAF" w:rsidRPr="00B904EC">
        <w:rPr>
          <w:rFonts w:ascii="宋体" w:eastAsia="宋体" w:hAnsi="宋体" w:hint="eastAsia"/>
          <w:noProof/>
        </w:rPr>
        <w:t>每月月初（一般为每月1至1</w:t>
      </w:r>
      <w:r w:rsidR="00481AAF" w:rsidRPr="00B904EC">
        <w:rPr>
          <w:rFonts w:ascii="宋体" w:eastAsia="宋体" w:hAnsi="宋体"/>
          <w:noProof/>
        </w:rPr>
        <w:t>5</w:t>
      </w:r>
      <w:r w:rsidR="00481AAF" w:rsidRPr="00B904EC">
        <w:rPr>
          <w:rFonts w:ascii="宋体" w:eastAsia="宋体" w:hAnsi="宋体" w:hint="eastAsia"/>
          <w:noProof/>
        </w:rPr>
        <w:t>日）必须完成</w:t>
      </w:r>
      <w:r w:rsidR="00222380" w:rsidRPr="00B904EC">
        <w:rPr>
          <w:rFonts w:ascii="宋体" w:eastAsia="宋体" w:hAnsi="宋体" w:hint="eastAsia"/>
          <w:noProof/>
        </w:rPr>
        <w:t>上报汇总</w:t>
      </w:r>
      <w:r w:rsidR="00481AAF" w:rsidRPr="00B904EC">
        <w:rPr>
          <w:rFonts w:ascii="宋体" w:eastAsia="宋体" w:hAnsi="宋体" w:hint="eastAsia"/>
          <w:noProof/>
        </w:rPr>
        <w:t>及远程清卡操作，</w:t>
      </w:r>
      <w:r w:rsidR="00222380" w:rsidRPr="00B904EC">
        <w:rPr>
          <w:rFonts w:ascii="宋体" w:eastAsia="宋体" w:hAnsi="宋体" w:hint="eastAsia"/>
          <w:noProof/>
        </w:rPr>
        <w:t>否则会造成金税盘锁死</w:t>
      </w:r>
      <w:r w:rsidR="00481AAF" w:rsidRPr="00B904EC">
        <w:rPr>
          <w:rFonts w:ascii="宋体" w:eastAsia="宋体" w:hAnsi="宋体" w:hint="eastAsia"/>
          <w:noProof/>
        </w:rPr>
        <w:t>，无法进行开票及发票</w:t>
      </w:r>
      <w:r w:rsidR="009A36D5">
        <w:rPr>
          <w:rFonts w:ascii="宋体" w:eastAsia="宋体" w:hAnsi="宋体" w:hint="eastAsia"/>
          <w:noProof/>
        </w:rPr>
        <w:t>申领</w:t>
      </w:r>
      <w:r w:rsidR="00481AAF" w:rsidRPr="00B904EC">
        <w:rPr>
          <w:rFonts w:ascii="宋体" w:eastAsia="宋体" w:hAnsi="宋体" w:hint="eastAsia"/>
          <w:noProof/>
        </w:rPr>
        <w:t>等操作</w:t>
      </w:r>
      <w:r w:rsidR="00B904EC">
        <w:rPr>
          <w:rFonts w:ascii="宋体" w:eastAsia="宋体" w:hAnsi="宋体" w:hint="eastAsia"/>
          <w:noProof/>
        </w:rPr>
        <w:t>（</w:t>
      </w:r>
      <w:r w:rsidR="00B904EC" w:rsidRPr="00B904EC">
        <w:rPr>
          <w:rFonts w:ascii="宋体" w:eastAsia="宋体" w:hAnsi="宋体" w:hint="eastAsia"/>
          <w:b/>
          <w:noProof/>
        </w:rPr>
        <w:t>注意：若开票软件连网正常，进入开票软件时会自动完成上报汇总及远程清卡操作</w:t>
      </w:r>
      <w:r w:rsidR="00B904EC">
        <w:rPr>
          <w:rFonts w:ascii="宋体" w:eastAsia="宋体" w:hAnsi="宋体" w:hint="eastAsia"/>
          <w:noProof/>
        </w:rPr>
        <w:t>）</w:t>
      </w:r>
      <w:r w:rsidR="00481AAF" w:rsidRPr="00B904EC">
        <w:rPr>
          <w:rFonts w:ascii="宋体" w:eastAsia="宋体" w:hAnsi="宋体" w:hint="eastAsia"/>
          <w:noProof/>
        </w:rPr>
        <w:t>。</w:t>
      </w:r>
      <w:r w:rsidR="00B904EC">
        <w:rPr>
          <w:rFonts w:ascii="宋体" w:eastAsia="宋体" w:hAnsi="宋体" w:hint="eastAsia"/>
          <w:noProof/>
        </w:rPr>
        <w:t>手动</w:t>
      </w:r>
      <w:r w:rsidR="00481AAF" w:rsidRPr="00B904EC">
        <w:rPr>
          <w:rFonts w:ascii="宋体" w:eastAsia="宋体" w:hAnsi="宋体" w:hint="eastAsia"/>
          <w:noProof/>
        </w:rPr>
        <w:t>操作流程如下：</w:t>
      </w:r>
    </w:p>
    <w:p w14:paraId="1BA77165" w14:textId="77777777" w:rsidR="00B904EC" w:rsidRPr="00B904EC" w:rsidRDefault="00B904EC" w:rsidP="00D962F1">
      <w:pPr>
        <w:rPr>
          <w:rFonts w:ascii="宋体" w:eastAsia="宋体" w:hAnsi="宋体"/>
          <w:noProof/>
        </w:rPr>
      </w:pPr>
    </w:p>
    <w:p w14:paraId="402C2B37" w14:textId="4E282551" w:rsidR="00222380" w:rsidRPr="00B904EC" w:rsidRDefault="00222380" w:rsidP="00D962F1">
      <w:pPr>
        <w:rPr>
          <w:rFonts w:ascii="宋体" w:eastAsia="宋体" w:hAnsi="宋体"/>
          <w:noProof/>
        </w:rPr>
      </w:pPr>
      <w:r w:rsidRPr="00B904EC">
        <w:rPr>
          <w:rFonts w:ascii="宋体" w:eastAsia="宋体" w:hAnsi="宋体" w:hint="eastAsia"/>
          <w:noProof/>
        </w:rPr>
        <w:t>一、</w:t>
      </w:r>
      <w:r w:rsidR="00B904EC" w:rsidRPr="00B904EC">
        <w:rPr>
          <w:rFonts w:ascii="宋体" w:eastAsia="宋体" w:hAnsi="宋体" w:hint="eastAsia"/>
          <w:noProof/>
        </w:rPr>
        <w:t>每月</w:t>
      </w:r>
      <w:r w:rsidRPr="00B904EC">
        <w:rPr>
          <w:rFonts w:ascii="宋体" w:eastAsia="宋体" w:hAnsi="宋体" w:hint="eastAsia"/>
          <w:noProof/>
        </w:rPr>
        <w:t>操作：</w:t>
      </w:r>
    </w:p>
    <w:p w14:paraId="54D37D31" w14:textId="66DA2CC3" w:rsidR="00481AAF" w:rsidRPr="00B904EC" w:rsidRDefault="00481AAF" w:rsidP="00481AAF">
      <w:pPr>
        <w:rPr>
          <w:rFonts w:ascii="宋体" w:eastAsia="宋体" w:hAnsi="宋体"/>
        </w:rPr>
      </w:pPr>
      <w:r w:rsidRPr="00B904EC">
        <w:rPr>
          <w:rFonts w:ascii="宋体" w:eastAsia="宋体" w:hAnsi="宋体" w:hint="eastAsia"/>
        </w:rPr>
        <w:t>在</w:t>
      </w:r>
      <w:r w:rsidR="000B2232">
        <w:rPr>
          <w:rFonts w:ascii="宋体" w:eastAsia="宋体" w:hAnsi="宋体" w:hint="eastAsia"/>
        </w:rPr>
        <w:t>软件</w:t>
      </w:r>
      <w:r w:rsidRPr="00B904EC">
        <w:rPr>
          <w:rFonts w:ascii="宋体" w:eastAsia="宋体" w:hAnsi="宋体" w:hint="eastAsia"/>
        </w:rPr>
        <w:t>连网情况下，登陆开票软件</w:t>
      </w:r>
      <w:r w:rsidR="00222380" w:rsidRPr="00B904EC">
        <w:rPr>
          <w:rFonts w:ascii="宋体" w:eastAsia="宋体" w:hAnsi="宋体" w:hint="eastAsia"/>
        </w:rPr>
        <w:t>，</w:t>
      </w:r>
      <w:r w:rsidRPr="00B904EC">
        <w:rPr>
          <w:rFonts w:ascii="宋体" w:eastAsia="宋体" w:hAnsi="宋体" w:hint="eastAsia"/>
        </w:rPr>
        <w:t>点击“报税处理-上报汇总-远程清卡”</w:t>
      </w:r>
      <w:r w:rsidR="00222380" w:rsidRPr="00B904EC">
        <w:rPr>
          <w:rFonts w:ascii="宋体" w:eastAsia="宋体" w:hAnsi="宋体" w:hint="eastAsia"/>
        </w:rPr>
        <w:t>（每月操作）</w:t>
      </w:r>
    </w:p>
    <w:p w14:paraId="1B16BB17" w14:textId="7EF13F2E" w:rsidR="00222380" w:rsidRDefault="00222380" w:rsidP="00481AAF">
      <w:r>
        <w:rPr>
          <w:noProof/>
        </w:rPr>
        <w:drawing>
          <wp:inline distT="0" distB="0" distL="0" distR="0" wp14:anchorId="0811C2BF" wp14:editId="72A537B3">
            <wp:extent cx="4191000" cy="3028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DDA2" w14:textId="620A59D0" w:rsidR="00222380" w:rsidRDefault="00222380" w:rsidP="00481AAF">
      <w:pPr>
        <w:rPr>
          <w:noProof/>
        </w:rPr>
      </w:pPr>
      <w:r w:rsidRPr="00B904EC">
        <w:rPr>
          <w:rFonts w:ascii="宋体" w:eastAsia="宋体" w:hAnsi="宋体" w:hint="eastAsia"/>
          <w:noProof/>
        </w:rPr>
        <w:t>二、季度操作：</w:t>
      </w:r>
      <w:r w:rsidR="00B904EC" w:rsidRPr="00B904EC">
        <w:rPr>
          <w:rFonts w:ascii="宋体" w:eastAsia="宋体" w:hAnsi="宋体" w:hint="eastAsia"/>
        </w:rPr>
        <w:t>登陆开票软件，点击“报税处理-上报汇总</w:t>
      </w:r>
      <w:r w:rsidR="00B904EC">
        <w:rPr>
          <w:rFonts w:ascii="宋体" w:eastAsia="宋体" w:hAnsi="宋体" w:hint="eastAsia"/>
        </w:rPr>
        <w:t>—网上申报</w:t>
      </w:r>
      <w:r w:rsidR="00B904EC" w:rsidRPr="00B904EC">
        <w:rPr>
          <w:rFonts w:ascii="宋体" w:eastAsia="宋体" w:hAnsi="宋体" w:hint="eastAsia"/>
        </w:rPr>
        <w:t>-远程清卡”</w:t>
      </w:r>
      <w:r w:rsidR="00B904EC">
        <w:rPr>
          <w:noProof/>
        </w:rPr>
        <w:t xml:space="preserve"> </w:t>
      </w:r>
    </w:p>
    <w:p w14:paraId="024DA903" w14:textId="451A5664" w:rsidR="00222380" w:rsidRDefault="00222380" w:rsidP="00481AAF">
      <w:pPr>
        <w:rPr>
          <w:noProof/>
        </w:rPr>
      </w:pPr>
      <w:r>
        <w:rPr>
          <w:noProof/>
        </w:rPr>
        <w:drawing>
          <wp:inline distT="0" distB="0" distL="0" distR="0" wp14:anchorId="1E7100D7" wp14:editId="23243992">
            <wp:extent cx="5105400" cy="3343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8EFF0" w14:textId="630DE561" w:rsidR="00B904EC" w:rsidRDefault="00B904EC" w:rsidP="00481AAF">
      <w:pPr>
        <w:rPr>
          <w:noProof/>
        </w:rPr>
      </w:pPr>
    </w:p>
    <w:p w14:paraId="3C17B36A" w14:textId="1A5C9DC8" w:rsidR="00222380" w:rsidRDefault="00F80DE9" w:rsidP="00481AAF">
      <w:pPr>
        <w:rPr>
          <w:rFonts w:ascii="宋体" w:eastAsia="宋体" w:hAnsi="宋体"/>
          <w:noProof/>
        </w:rPr>
      </w:pPr>
      <w:r w:rsidRPr="00F80DE9">
        <w:rPr>
          <w:rFonts w:ascii="宋体" w:eastAsia="宋体" w:hAnsi="宋体" w:hint="eastAsia"/>
          <w:noProof/>
        </w:rPr>
        <w:t>三、清卡成功后，才不会造成金税盘锁死，那么如何判断清卡成功呢</w:t>
      </w:r>
      <w:r w:rsidR="004B5246">
        <w:rPr>
          <w:rFonts w:ascii="宋体" w:eastAsia="宋体" w:hAnsi="宋体" w:hint="eastAsia"/>
          <w:noProof/>
        </w:rPr>
        <w:t>？</w:t>
      </w:r>
      <w:bookmarkStart w:id="0" w:name="_GoBack"/>
      <w:bookmarkEnd w:id="0"/>
      <w:r w:rsidR="009A36D5">
        <w:rPr>
          <w:rFonts w:ascii="宋体" w:eastAsia="宋体" w:hAnsi="宋体" w:hint="eastAsia"/>
          <w:noProof/>
        </w:rPr>
        <w:t>请看下图：</w:t>
      </w:r>
    </w:p>
    <w:p w14:paraId="486A7C2E" w14:textId="0C52F7B1" w:rsidR="000F31F4" w:rsidRDefault="009A36D5" w:rsidP="00481AAF">
      <w:pPr>
        <w:rPr>
          <w:rFonts w:ascii="宋体" w:eastAsia="宋体" w:hAnsi="宋体"/>
          <w:noProof/>
        </w:rPr>
      </w:pPr>
      <w:r>
        <w:rPr>
          <w:noProof/>
        </w:rPr>
        <w:lastRenderedPageBreak/>
        <w:drawing>
          <wp:inline distT="0" distB="0" distL="0" distR="0" wp14:anchorId="368C8E9D" wp14:editId="2BD74B0E">
            <wp:extent cx="5274310" cy="38430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56B2C" w14:textId="029D48F6" w:rsidR="00802120" w:rsidRDefault="00802120" w:rsidP="00481AAF">
      <w:pPr>
        <w:rPr>
          <w:rFonts w:ascii="宋体" w:eastAsia="宋体" w:hAnsi="宋体"/>
          <w:noProof/>
        </w:rPr>
      </w:pPr>
    </w:p>
    <w:p w14:paraId="41D8267A" w14:textId="744AD746" w:rsidR="000F31F4" w:rsidRPr="000F31F4" w:rsidRDefault="000F31F4" w:rsidP="00481AAF">
      <w:pPr>
        <w:rPr>
          <w:rFonts w:ascii="宋体" w:eastAsia="宋体" w:hAnsi="宋体"/>
          <w:b/>
          <w:noProof/>
          <w:sz w:val="24"/>
          <w:szCs w:val="24"/>
        </w:rPr>
      </w:pPr>
    </w:p>
    <w:p w14:paraId="763192A2" w14:textId="1C589F68" w:rsidR="000F31F4" w:rsidRDefault="000F31F4" w:rsidP="000F31F4">
      <w:pPr>
        <w:jc w:val="center"/>
        <w:rPr>
          <w:rFonts w:ascii="宋体" w:eastAsia="宋体" w:hAnsi="宋体"/>
          <w:b/>
          <w:noProof/>
          <w:sz w:val="24"/>
          <w:szCs w:val="24"/>
        </w:rPr>
      </w:pPr>
      <w:r w:rsidRPr="000F31F4">
        <w:rPr>
          <w:rFonts w:ascii="宋体" w:eastAsia="宋体" w:hAnsi="宋体" w:hint="eastAsia"/>
          <w:b/>
          <w:noProof/>
          <w:sz w:val="24"/>
          <w:szCs w:val="24"/>
        </w:rPr>
        <w:t>逾期报税流程</w:t>
      </w:r>
    </w:p>
    <w:p w14:paraId="0EE816D3" w14:textId="77777777" w:rsidR="00D714D4" w:rsidRDefault="00D714D4" w:rsidP="000F31F4">
      <w:pPr>
        <w:jc w:val="center"/>
        <w:rPr>
          <w:rFonts w:ascii="宋体" w:eastAsia="宋体" w:hAnsi="宋体"/>
          <w:b/>
          <w:noProof/>
          <w:sz w:val="24"/>
          <w:szCs w:val="24"/>
        </w:rPr>
      </w:pPr>
    </w:p>
    <w:p w14:paraId="5EC3AEF8" w14:textId="307AA7AB" w:rsidR="009A36D5" w:rsidRDefault="00411CD4" w:rsidP="009A36D5">
      <w:pPr>
        <w:ind w:firstLineChars="200" w:firstLine="420"/>
        <w:rPr>
          <w:rFonts w:ascii="宋体" w:eastAsia="宋体" w:hAnsi="宋体"/>
          <w:noProof/>
        </w:rPr>
      </w:pPr>
      <w:r>
        <w:rPr>
          <w:rFonts w:ascii="宋体" w:eastAsia="宋体" w:hAnsi="宋体" w:hint="eastAsia"/>
          <w:noProof/>
        </w:rPr>
        <w:t>若每月</w:t>
      </w:r>
      <w:r w:rsidR="009A36D5">
        <w:rPr>
          <w:rFonts w:ascii="宋体" w:eastAsia="宋体" w:hAnsi="宋体" w:hint="eastAsia"/>
          <w:noProof/>
        </w:rPr>
        <w:t>或</w:t>
      </w:r>
      <w:r>
        <w:rPr>
          <w:rFonts w:ascii="宋体" w:eastAsia="宋体" w:hAnsi="宋体" w:hint="eastAsia"/>
          <w:noProof/>
        </w:rPr>
        <w:t>季度没按上述流程操作，则会导致金税盘锁死</w:t>
      </w:r>
      <w:r w:rsidR="000F31F4">
        <w:rPr>
          <w:rFonts w:ascii="宋体" w:eastAsia="宋体" w:hAnsi="宋体" w:hint="eastAsia"/>
          <w:noProof/>
        </w:rPr>
        <w:t>，</w:t>
      </w:r>
      <w:r w:rsidR="009A36D5">
        <w:rPr>
          <w:rFonts w:ascii="宋体" w:eastAsia="宋体" w:hAnsi="宋体" w:hint="eastAsia"/>
          <w:noProof/>
        </w:rPr>
        <w:t>开票提示“金税盘处于锁死期，不能开票！”</w:t>
      </w:r>
    </w:p>
    <w:p w14:paraId="58700F8E" w14:textId="7C78253D" w:rsidR="009A36D5" w:rsidRDefault="009A36D5" w:rsidP="009A36D5">
      <w:pPr>
        <w:jc w:val="center"/>
        <w:rPr>
          <w:rFonts w:ascii="宋体" w:eastAsia="宋体" w:hAnsi="宋体"/>
          <w:noProof/>
        </w:rPr>
      </w:pPr>
      <w:r>
        <w:rPr>
          <w:noProof/>
        </w:rPr>
        <w:drawing>
          <wp:inline distT="0" distB="0" distL="0" distR="0" wp14:anchorId="66B3C606" wp14:editId="19C0AFF8">
            <wp:extent cx="3819525" cy="329736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8059" cy="331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D16F9" w14:textId="73DB1231" w:rsidR="00D714D4" w:rsidRDefault="00D714D4" w:rsidP="009A36D5">
      <w:pPr>
        <w:ind w:firstLineChars="200" w:firstLine="420"/>
        <w:rPr>
          <w:rFonts w:ascii="宋体" w:eastAsia="宋体" w:hAnsi="宋体"/>
          <w:noProof/>
        </w:rPr>
      </w:pPr>
      <w:r>
        <w:rPr>
          <w:rFonts w:ascii="宋体" w:eastAsia="宋体" w:hAnsi="宋体" w:hint="eastAsia"/>
          <w:noProof/>
        </w:rPr>
        <w:t>当月锁死</w:t>
      </w:r>
      <w:r w:rsidR="009A36D5">
        <w:rPr>
          <w:rFonts w:ascii="宋体" w:eastAsia="宋体" w:hAnsi="宋体" w:hint="eastAsia"/>
          <w:noProof/>
        </w:rPr>
        <w:t>后</w:t>
      </w:r>
      <w:r>
        <w:rPr>
          <w:rFonts w:ascii="宋体" w:eastAsia="宋体" w:hAnsi="宋体" w:hint="eastAsia"/>
          <w:noProof/>
        </w:rPr>
        <w:t>，仍然可以通过上述流程</w:t>
      </w:r>
      <w:r w:rsidR="001402D5">
        <w:rPr>
          <w:rFonts w:ascii="宋体" w:eastAsia="宋体" w:hAnsi="宋体" w:hint="eastAsia"/>
          <w:noProof/>
        </w:rPr>
        <w:t>清卡</w:t>
      </w:r>
      <w:r>
        <w:rPr>
          <w:rFonts w:ascii="宋体" w:eastAsia="宋体" w:hAnsi="宋体" w:hint="eastAsia"/>
          <w:noProof/>
        </w:rPr>
        <w:t>解锁，若锁死</w:t>
      </w:r>
      <w:r w:rsidR="009A36D5">
        <w:rPr>
          <w:rFonts w:ascii="宋体" w:eastAsia="宋体" w:hAnsi="宋体" w:hint="eastAsia"/>
          <w:noProof/>
        </w:rPr>
        <w:t>后已</w:t>
      </w:r>
      <w:r>
        <w:rPr>
          <w:rFonts w:ascii="宋体" w:eastAsia="宋体" w:hAnsi="宋体" w:hint="eastAsia"/>
          <w:noProof/>
        </w:rPr>
        <w:t>跨月，则需在软件里操作“报</w:t>
      </w:r>
      <w:r>
        <w:rPr>
          <w:rFonts w:ascii="宋体" w:eastAsia="宋体" w:hAnsi="宋体" w:hint="eastAsia"/>
          <w:noProof/>
        </w:rPr>
        <w:lastRenderedPageBreak/>
        <w:t>税管理-办税厅抄报”</w:t>
      </w:r>
      <w:r w:rsidRPr="00D714D4">
        <w:rPr>
          <w:rFonts w:ascii="宋体" w:eastAsia="宋体" w:hAnsi="宋体" w:hint="eastAsia"/>
          <w:noProof/>
        </w:rPr>
        <w:t xml:space="preserve"> </w:t>
      </w:r>
      <w:r>
        <w:rPr>
          <w:rFonts w:ascii="宋体" w:eastAsia="宋体" w:hAnsi="宋体" w:hint="eastAsia"/>
          <w:noProof/>
        </w:rPr>
        <w:t>功能进行抄税</w:t>
      </w:r>
      <w:r w:rsidR="009A36D5">
        <w:rPr>
          <w:rFonts w:ascii="宋体" w:eastAsia="宋体" w:hAnsi="宋体" w:hint="eastAsia"/>
          <w:noProof/>
        </w:rPr>
        <w:t>（操作如下图）</w:t>
      </w:r>
      <w:r>
        <w:rPr>
          <w:rFonts w:ascii="宋体" w:eastAsia="宋体" w:hAnsi="宋体" w:hint="eastAsia"/>
          <w:noProof/>
        </w:rPr>
        <w:t>，抄税成功后，携带金税盘及纳税申报表（已申报的企业无需携带），到税务机关窗口进行解锁</w:t>
      </w:r>
      <w:r w:rsidR="009A36D5">
        <w:rPr>
          <w:rFonts w:ascii="宋体" w:eastAsia="宋体" w:hAnsi="宋体" w:hint="eastAsia"/>
          <w:noProof/>
        </w:rPr>
        <w:t>。</w:t>
      </w:r>
    </w:p>
    <w:p w14:paraId="3655C994" w14:textId="1905A5F1" w:rsidR="009A36D5" w:rsidRDefault="009A36D5" w:rsidP="009A36D5">
      <w:pPr>
        <w:ind w:firstLineChars="200" w:firstLine="420"/>
        <w:jc w:val="center"/>
        <w:rPr>
          <w:rFonts w:ascii="宋体" w:eastAsia="宋体" w:hAnsi="宋体" w:hint="eastAsia"/>
          <w:noProof/>
        </w:rPr>
      </w:pPr>
      <w:r>
        <w:rPr>
          <w:noProof/>
        </w:rPr>
        <w:drawing>
          <wp:inline distT="0" distB="0" distL="0" distR="0" wp14:anchorId="5E5B71A8" wp14:editId="748B248A">
            <wp:extent cx="3705225" cy="16002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A2E"/>
    <w:multiLevelType w:val="hybridMultilevel"/>
    <w:tmpl w:val="D020EA42"/>
    <w:lvl w:ilvl="0" w:tplc="9C54B6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2E"/>
    <w:rsid w:val="000746DD"/>
    <w:rsid w:val="000B2232"/>
    <w:rsid w:val="000F31F4"/>
    <w:rsid w:val="001402D5"/>
    <w:rsid w:val="00222380"/>
    <w:rsid w:val="00411CD4"/>
    <w:rsid w:val="00481AAF"/>
    <w:rsid w:val="004B5246"/>
    <w:rsid w:val="006C5562"/>
    <w:rsid w:val="0076552E"/>
    <w:rsid w:val="00802120"/>
    <w:rsid w:val="008552B9"/>
    <w:rsid w:val="009A36D5"/>
    <w:rsid w:val="00AF5CC3"/>
    <w:rsid w:val="00B904EC"/>
    <w:rsid w:val="00C9362F"/>
    <w:rsid w:val="00D714D4"/>
    <w:rsid w:val="00D962F1"/>
    <w:rsid w:val="00F8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DA7B"/>
  <w15:chartTrackingRefBased/>
  <w15:docId w15:val="{9A74EA59-A664-4C4E-8E1A-F95722C1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62F1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962F1"/>
    <w:rPr>
      <w:rFonts w:eastAsia="宋体"/>
      <w:b/>
      <w:bCs/>
      <w:kern w:val="44"/>
      <w:sz w:val="32"/>
      <w:szCs w:val="44"/>
    </w:rPr>
  </w:style>
  <w:style w:type="paragraph" w:styleId="a3">
    <w:name w:val="List Paragraph"/>
    <w:basedOn w:val="a"/>
    <w:uiPriority w:val="34"/>
    <w:qFormat/>
    <w:rsid w:val="00481A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 s</dc:creator>
  <cp:keywords/>
  <dc:description/>
  <cp:lastModifiedBy>sgn s</cp:lastModifiedBy>
  <cp:revision>12</cp:revision>
  <dcterms:created xsi:type="dcterms:W3CDTF">2018-07-20T05:37:00Z</dcterms:created>
  <dcterms:modified xsi:type="dcterms:W3CDTF">2019-09-06T02:04:00Z</dcterms:modified>
</cp:coreProperties>
</file>