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 w:hAnsi="楷体" w:eastAsia="楷体" w:cs="楷体"/>
          <w:sz w:val="27"/>
          <w:szCs w:val="27"/>
          <w:lang w:val="en-US" w:eastAsia="zh-CN"/>
        </w:rPr>
      </w:pPr>
      <w:r>
        <w:rPr>
          <w:rFonts w:hint="eastAsia" w:ascii="楷体" w:hAnsi="楷体" w:eastAsia="楷体" w:cs="楷体"/>
          <w:sz w:val="27"/>
          <w:szCs w:val="27"/>
          <w:lang w:eastAsia="zh-CN"/>
        </w:rPr>
        <w:t>国家税务总局深圳市宝安区税务局</w:t>
      </w:r>
      <w:bookmarkStart w:id="50" w:name="_GoBack"/>
      <w:bookmarkEnd w:id="50"/>
      <w:r>
        <w:rPr>
          <w:rFonts w:hint="eastAsia" w:ascii="楷体" w:hAnsi="楷体" w:eastAsia="楷体" w:cs="楷体"/>
          <w:sz w:val="27"/>
          <w:szCs w:val="27"/>
          <w:lang w:eastAsia="zh-CN"/>
        </w:rPr>
        <w:t>2024年公务车辆保险服务项目</w:t>
      </w:r>
      <w:r>
        <w:rPr>
          <w:rFonts w:hint="eastAsia" w:ascii="楷体" w:hAnsi="楷体" w:eastAsia="楷体" w:cs="楷体"/>
          <w:sz w:val="27"/>
          <w:szCs w:val="27"/>
          <w:lang w:val="en-US" w:eastAsia="zh-CN"/>
        </w:rPr>
        <w:t>采购公告</w:t>
      </w:r>
    </w:p>
    <w:p>
      <w:pPr>
        <w:rPr>
          <w:rFonts w:hint="eastAsia" w:ascii="楷体" w:hAnsi="楷体" w:eastAsia="楷体" w:cs="楷体"/>
          <w:color w:val="auto"/>
          <w:sz w:val="27"/>
          <w:szCs w:val="27"/>
        </w:rPr>
      </w:pPr>
      <w:r>
        <w:rPr>
          <w:rFonts w:hint="eastAsia" w:ascii="楷体" w:hAnsi="楷体" w:eastAsia="楷体" w:cs="楷体"/>
          <w:sz w:val="27"/>
          <w:szCs w:val="27"/>
        </w:rPr>
        <w:t>项目概况</w:t>
      </w:r>
      <w:r>
        <w:rPr>
          <w:rFonts w:hint="eastAsia" w:ascii="楷体" w:hAnsi="楷体" w:eastAsia="楷体" w:cs="楷体"/>
          <w:sz w:val="27"/>
          <w:szCs w:val="27"/>
          <w:lang w:eastAsia="zh-CN"/>
        </w:rPr>
        <w:t>：</w:t>
      </w:r>
      <w:r>
        <w:rPr>
          <w:rFonts w:hint="eastAsia" w:ascii="楷体" w:hAnsi="楷体" w:eastAsia="楷体" w:cs="楷体"/>
          <w:sz w:val="27"/>
          <w:szCs w:val="27"/>
        </w:rPr>
        <w:t>根据《国家税务总局深圳市税务局目录外分散采购限额标准下采</w:t>
      </w:r>
      <w:r>
        <w:rPr>
          <w:rFonts w:hint="eastAsia" w:ascii="楷体" w:hAnsi="楷体" w:eastAsia="楷体" w:cs="楷体"/>
          <w:color w:val="auto"/>
          <w:sz w:val="27"/>
          <w:szCs w:val="27"/>
        </w:rPr>
        <w:t>购事项管理办法》的规定，深圳市瑞凝信招标咨询有限公司受采购人的委托，现对</w:t>
      </w:r>
      <w:r>
        <w:rPr>
          <w:rFonts w:hint="eastAsia" w:ascii="楷体" w:hAnsi="楷体" w:eastAsia="楷体" w:cs="楷体"/>
          <w:color w:val="auto"/>
          <w:sz w:val="27"/>
          <w:szCs w:val="27"/>
          <w:lang w:eastAsia="zh-CN"/>
        </w:rPr>
        <w:t>2024年公务车辆保险服务项目</w:t>
      </w:r>
      <w:r>
        <w:rPr>
          <w:rFonts w:hint="eastAsia" w:ascii="楷体" w:hAnsi="楷体" w:eastAsia="楷体" w:cs="楷体"/>
          <w:color w:val="auto"/>
          <w:sz w:val="27"/>
          <w:szCs w:val="27"/>
        </w:rPr>
        <w:t>进行简易采购，现将采购事项公告如下，并于202</w:t>
      </w:r>
      <w:r>
        <w:rPr>
          <w:rFonts w:hint="eastAsia" w:ascii="楷体" w:hAnsi="楷体" w:eastAsia="楷体" w:cs="楷体"/>
          <w:color w:val="auto"/>
          <w:sz w:val="27"/>
          <w:szCs w:val="27"/>
          <w:lang w:val="en-US" w:eastAsia="zh-CN"/>
        </w:rPr>
        <w:t>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28</w:t>
      </w:r>
      <w:r>
        <w:rPr>
          <w:rFonts w:hint="eastAsia" w:ascii="楷体" w:hAnsi="楷体" w:eastAsia="楷体" w:cs="楷体"/>
          <w:color w:val="auto"/>
          <w:sz w:val="27"/>
          <w:szCs w:val="27"/>
        </w:rPr>
        <w:t>日</w:t>
      </w:r>
      <w:r>
        <w:rPr>
          <w:rFonts w:hint="eastAsia" w:ascii="楷体" w:hAnsi="楷体" w:eastAsia="楷体" w:cs="楷体"/>
          <w:color w:val="auto"/>
          <w:sz w:val="27"/>
          <w:szCs w:val="27"/>
          <w:lang w:val="en-US" w:eastAsia="zh-CN"/>
        </w:rPr>
        <w:t>09</w:t>
      </w:r>
      <w:r>
        <w:rPr>
          <w:rFonts w:hint="eastAsia" w:ascii="楷体" w:hAnsi="楷体" w:eastAsia="楷体" w:cs="楷体"/>
          <w:color w:val="auto"/>
          <w:sz w:val="27"/>
          <w:szCs w:val="27"/>
        </w:rPr>
        <w:t>:30（北京时间）前提交响应文件。</w:t>
      </w:r>
    </w:p>
    <w:p>
      <w:pPr>
        <w:rPr>
          <w:rFonts w:hint="eastAsia" w:ascii="楷体" w:hAnsi="楷体" w:eastAsia="楷体" w:cs="楷体"/>
          <w:color w:val="auto"/>
          <w:sz w:val="27"/>
          <w:szCs w:val="27"/>
        </w:rPr>
      </w:pPr>
      <w:bookmarkStart w:id="0" w:name="_Toc28359012"/>
      <w:bookmarkStart w:id="1" w:name="_Toc35393798"/>
      <w:bookmarkStart w:id="2" w:name="_Toc28359089"/>
      <w:bookmarkStart w:id="3" w:name="_Toc35393629"/>
      <w:r>
        <w:rPr>
          <w:rFonts w:hint="eastAsia" w:ascii="楷体" w:hAnsi="楷体" w:eastAsia="楷体" w:cs="楷体"/>
          <w:color w:val="auto"/>
          <w:sz w:val="27"/>
          <w:szCs w:val="27"/>
        </w:rPr>
        <w:t>一、项目基本情况</w:t>
      </w:r>
      <w:bookmarkEnd w:id="0"/>
      <w:bookmarkEnd w:id="1"/>
      <w:bookmarkEnd w:id="2"/>
      <w:bookmarkEnd w:id="3"/>
    </w:p>
    <w:p>
      <w:pPr>
        <w:rPr>
          <w:rFonts w:hint="eastAsia" w:ascii="楷体" w:hAnsi="楷体" w:eastAsia="楷体" w:cs="楷体"/>
          <w:sz w:val="27"/>
          <w:szCs w:val="27"/>
          <w:lang w:val="en-US" w:eastAsia="zh-CN"/>
        </w:rPr>
      </w:pPr>
      <w:r>
        <w:rPr>
          <w:rFonts w:hint="eastAsia" w:ascii="楷体" w:hAnsi="楷体" w:eastAsia="楷体" w:cs="楷体"/>
          <w:sz w:val="27"/>
          <w:szCs w:val="27"/>
        </w:rPr>
        <w:t>1、项目编号：</w:t>
      </w:r>
      <w:r>
        <w:rPr>
          <w:rFonts w:hint="eastAsia" w:ascii="楷体" w:hAnsi="楷体" w:eastAsia="楷体" w:cs="楷体"/>
          <w:sz w:val="27"/>
          <w:szCs w:val="27"/>
          <w:lang w:eastAsia="zh-CN"/>
        </w:rPr>
        <w:t>RNX2024032ZC-SZTAX</w:t>
      </w:r>
    </w:p>
    <w:p>
      <w:pPr>
        <w:rPr>
          <w:rFonts w:hint="eastAsia" w:ascii="楷体" w:hAnsi="楷体" w:eastAsia="楷体" w:cs="楷体"/>
          <w:sz w:val="27"/>
          <w:szCs w:val="27"/>
          <w:lang w:eastAsia="zh-CN"/>
        </w:rPr>
      </w:pPr>
      <w:r>
        <w:rPr>
          <w:rFonts w:hint="eastAsia" w:ascii="楷体" w:hAnsi="楷体" w:eastAsia="楷体" w:cs="楷体"/>
          <w:sz w:val="27"/>
          <w:szCs w:val="27"/>
        </w:rPr>
        <w:t>2、项目名称：</w:t>
      </w:r>
      <w:r>
        <w:rPr>
          <w:rFonts w:hint="eastAsia" w:ascii="楷体" w:hAnsi="楷体" w:eastAsia="楷体" w:cs="楷体"/>
          <w:sz w:val="27"/>
          <w:szCs w:val="27"/>
          <w:lang w:eastAsia="zh-CN"/>
        </w:rPr>
        <w:t>2024年公务车辆保险服务项目</w:t>
      </w:r>
    </w:p>
    <w:p>
      <w:pPr>
        <w:rPr>
          <w:rFonts w:hint="eastAsia" w:ascii="楷体" w:hAnsi="楷体" w:eastAsia="楷体" w:cs="楷体"/>
          <w:sz w:val="27"/>
          <w:szCs w:val="27"/>
        </w:rPr>
      </w:pPr>
      <w:r>
        <w:rPr>
          <w:rFonts w:hint="eastAsia" w:ascii="楷体" w:hAnsi="楷体" w:eastAsia="楷体" w:cs="楷体"/>
          <w:sz w:val="27"/>
          <w:szCs w:val="27"/>
        </w:rPr>
        <w:t>3、采购方式：</w:t>
      </w:r>
      <w:r>
        <w:rPr>
          <w:rFonts w:hint="eastAsia" w:ascii="楷体" w:hAnsi="楷体" w:eastAsia="楷体" w:cs="楷体"/>
          <w:sz w:val="27"/>
          <w:szCs w:val="27"/>
          <w:lang w:eastAsia="zh-CN"/>
        </w:rPr>
        <w:t>简易采购—竞争性采购</w:t>
      </w:r>
    </w:p>
    <w:p>
      <w:pPr>
        <w:rPr>
          <w:rFonts w:hint="eastAsia" w:ascii="楷体" w:hAnsi="楷体" w:eastAsia="楷体" w:cs="楷体"/>
          <w:sz w:val="27"/>
          <w:szCs w:val="27"/>
          <w:lang w:eastAsia="zh-CN"/>
        </w:rPr>
      </w:pPr>
      <w:r>
        <w:rPr>
          <w:rFonts w:hint="eastAsia" w:ascii="楷体" w:hAnsi="楷体" w:eastAsia="楷体" w:cs="楷体"/>
          <w:sz w:val="27"/>
          <w:szCs w:val="27"/>
        </w:rPr>
        <w:t>4、预算金额：</w:t>
      </w:r>
      <w:r>
        <w:rPr>
          <w:rFonts w:hint="eastAsia" w:ascii="楷体" w:hAnsi="楷体" w:eastAsia="楷体" w:cs="楷体"/>
          <w:sz w:val="27"/>
          <w:szCs w:val="27"/>
          <w:lang w:eastAsia="zh-CN"/>
        </w:rPr>
        <w:t>人民币贰拾伍万元整（250,000.00元）</w:t>
      </w:r>
    </w:p>
    <w:p>
      <w:pPr>
        <w:rPr>
          <w:rFonts w:hint="eastAsia" w:ascii="楷体" w:hAnsi="楷体" w:eastAsia="楷体" w:cs="楷体"/>
          <w:sz w:val="27"/>
          <w:szCs w:val="27"/>
          <w:lang w:eastAsia="zh-CN"/>
        </w:rPr>
      </w:pPr>
      <w:r>
        <w:rPr>
          <w:rFonts w:hint="eastAsia" w:ascii="楷体" w:hAnsi="楷体" w:eastAsia="楷体" w:cs="楷体"/>
          <w:sz w:val="27"/>
          <w:szCs w:val="27"/>
        </w:rPr>
        <w:t>5、最高限价</w:t>
      </w:r>
      <w:r>
        <w:rPr>
          <w:rFonts w:hint="eastAsia" w:ascii="楷体" w:hAnsi="楷体" w:eastAsia="楷体" w:cs="楷体"/>
          <w:sz w:val="27"/>
          <w:szCs w:val="27"/>
          <w:lang w:eastAsia="zh-CN"/>
        </w:rPr>
        <w:t>（</w:t>
      </w:r>
      <w:r>
        <w:rPr>
          <w:rFonts w:hint="eastAsia" w:ascii="楷体" w:hAnsi="楷体" w:eastAsia="楷体" w:cs="楷体"/>
          <w:sz w:val="27"/>
          <w:szCs w:val="27"/>
          <w:lang w:val="en-US" w:eastAsia="zh-CN"/>
        </w:rPr>
        <w:t>支付上限</w:t>
      </w:r>
      <w:r>
        <w:rPr>
          <w:rFonts w:hint="eastAsia" w:ascii="楷体" w:hAnsi="楷体" w:eastAsia="楷体" w:cs="楷体"/>
          <w:sz w:val="27"/>
          <w:szCs w:val="27"/>
          <w:lang w:eastAsia="zh-CN"/>
        </w:rPr>
        <w:t>）</w:t>
      </w:r>
      <w:r>
        <w:rPr>
          <w:rFonts w:hint="eastAsia" w:ascii="楷体" w:hAnsi="楷体" w:eastAsia="楷体" w:cs="楷体"/>
          <w:sz w:val="27"/>
          <w:szCs w:val="27"/>
        </w:rPr>
        <w:t>：</w:t>
      </w:r>
      <w:r>
        <w:rPr>
          <w:rFonts w:hint="eastAsia" w:ascii="楷体" w:hAnsi="楷体" w:eastAsia="楷体" w:cs="楷体"/>
          <w:sz w:val="27"/>
          <w:szCs w:val="27"/>
          <w:lang w:eastAsia="zh-CN"/>
        </w:rPr>
        <w:t>人民币贰拾伍万元整（250,000.00元）</w:t>
      </w:r>
    </w:p>
    <w:p>
      <w:pPr>
        <w:rPr>
          <w:rFonts w:hint="eastAsia" w:ascii="楷体" w:hAnsi="楷体" w:eastAsia="楷体" w:cs="楷体"/>
          <w:sz w:val="27"/>
          <w:szCs w:val="27"/>
        </w:rPr>
      </w:pPr>
      <w:r>
        <w:rPr>
          <w:rFonts w:hint="eastAsia" w:ascii="楷体" w:hAnsi="楷体" w:eastAsia="楷体" w:cs="楷体"/>
          <w:sz w:val="27"/>
          <w:szCs w:val="27"/>
        </w:rPr>
        <w:t>6、采购需求：</w:t>
      </w:r>
    </w:p>
    <w:tbl>
      <w:tblPr>
        <w:tblStyle w:val="27"/>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900"/>
        <w:gridCol w:w="591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noWrap w:val="0"/>
            <w:vAlign w:val="center"/>
          </w:tcPr>
          <w:p>
            <w:pPr>
              <w:jc w:val="center"/>
              <w:rPr>
                <w:rFonts w:hint="eastAsia" w:ascii="楷体" w:hAnsi="楷体" w:eastAsia="楷体" w:cs="楷体"/>
                <w:sz w:val="27"/>
                <w:szCs w:val="27"/>
              </w:rPr>
            </w:pPr>
            <w:r>
              <w:rPr>
                <w:rFonts w:hint="eastAsia" w:ascii="楷体" w:hAnsi="楷体" w:eastAsia="楷体" w:cs="楷体"/>
                <w:sz w:val="27"/>
                <w:szCs w:val="27"/>
              </w:rPr>
              <w:t>标的名称</w:t>
            </w:r>
          </w:p>
        </w:tc>
        <w:tc>
          <w:tcPr>
            <w:tcW w:w="900" w:type="dxa"/>
            <w:noWrap w:val="0"/>
            <w:vAlign w:val="center"/>
          </w:tcPr>
          <w:p>
            <w:pPr>
              <w:jc w:val="center"/>
              <w:rPr>
                <w:rFonts w:hint="eastAsia" w:ascii="楷体" w:hAnsi="楷体" w:eastAsia="楷体" w:cs="楷体"/>
                <w:sz w:val="27"/>
                <w:szCs w:val="27"/>
              </w:rPr>
            </w:pPr>
            <w:r>
              <w:rPr>
                <w:rFonts w:hint="eastAsia" w:ascii="楷体" w:hAnsi="楷体" w:eastAsia="楷体" w:cs="楷体"/>
                <w:sz w:val="27"/>
                <w:szCs w:val="27"/>
              </w:rPr>
              <w:t>数量</w:t>
            </w:r>
          </w:p>
        </w:tc>
        <w:tc>
          <w:tcPr>
            <w:tcW w:w="5913" w:type="dxa"/>
            <w:noWrap w:val="0"/>
            <w:vAlign w:val="center"/>
          </w:tcPr>
          <w:p>
            <w:pPr>
              <w:jc w:val="center"/>
              <w:rPr>
                <w:rFonts w:hint="eastAsia" w:ascii="楷体" w:hAnsi="楷体" w:eastAsia="楷体" w:cs="楷体"/>
                <w:sz w:val="27"/>
                <w:szCs w:val="27"/>
              </w:rPr>
            </w:pPr>
            <w:r>
              <w:rPr>
                <w:rFonts w:hint="eastAsia" w:ascii="楷体" w:hAnsi="楷体" w:eastAsia="楷体" w:cs="楷体"/>
                <w:sz w:val="27"/>
                <w:szCs w:val="27"/>
              </w:rPr>
              <w:t>简要技术需求（服务需求）</w:t>
            </w:r>
          </w:p>
        </w:tc>
        <w:tc>
          <w:tcPr>
            <w:tcW w:w="750" w:type="dxa"/>
            <w:noWrap w:val="0"/>
            <w:vAlign w:val="center"/>
          </w:tcPr>
          <w:p>
            <w:pPr>
              <w:jc w:val="center"/>
              <w:rPr>
                <w:rFonts w:hint="eastAsia" w:ascii="楷体" w:hAnsi="楷体" w:eastAsia="楷体" w:cs="楷体"/>
                <w:sz w:val="27"/>
                <w:szCs w:val="27"/>
              </w:rPr>
            </w:pPr>
            <w:r>
              <w:rPr>
                <w:rFonts w:hint="eastAsia" w:ascii="楷体" w:hAnsi="楷体" w:eastAsia="楷体" w:cs="楷体"/>
                <w:sz w:val="27"/>
                <w:szCs w:val="27"/>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noWrap w:val="0"/>
            <w:vAlign w:val="center"/>
          </w:tcPr>
          <w:p>
            <w:pPr>
              <w:jc w:val="center"/>
              <w:rPr>
                <w:rFonts w:hint="eastAsia" w:ascii="楷体" w:hAnsi="楷体" w:eastAsia="楷体" w:cs="楷体"/>
                <w:sz w:val="27"/>
                <w:szCs w:val="27"/>
                <w:lang w:eastAsia="zh-CN"/>
              </w:rPr>
            </w:pPr>
            <w:r>
              <w:rPr>
                <w:rFonts w:hint="eastAsia" w:ascii="楷体" w:hAnsi="楷体" w:eastAsia="楷体" w:cs="楷体"/>
                <w:sz w:val="27"/>
                <w:szCs w:val="27"/>
                <w:lang w:eastAsia="zh-CN"/>
              </w:rPr>
              <w:t>2024年公务车辆保险服务项目</w:t>
            </w:r>
          </w:p>
        </w:tc>
        <w:tc>
          <w:tcPr>
            <w:tcW w:w="900" w:type="dxa"/>
            <w:noWrap w:val="0"/>
            <w:vAlign w:val="center"/>
          </w:tcPr>
          <w:p>
            <w:pPr>
              <w:jc w:val="center"/>
              <w:rPr>
                <w:rFonts w:hint="eastAsia" w:ascii="楷体" w:hAnsi="楷体" w:eastAsia="楷体" w:cs="楷体"/>
                <w:sz w:val="27"/>
                <w:szCs w:val="27"/>
              </w:rPr>
            </w:pPr>
            <w:r>
              <w:rPr>
                <w:rFonts w:hint="eastAsia" w:ascii="楷体" w:hAnsi="楷体" w:eastAsia="楷体" w:cs="楷体"/>
                <w:sz w:val="27"/>
                <w:szCs w:val="27"/>
              </w:rPr>
              <w:t>一项</w:t>
            </w:r>
          </w:p>
        </w:tc>
        <w:tc>
          <w:tcPr>
            <w:tcW w:w="5913" w:type="dxa"/>
            <w:noWrap w:val="0"/>
            <w:vAlign w:val="center"/>
          </w:tcPr>
          <w:p>
            <w:pPr>
              <w:jc w:val="center"/>
              <w:rPr>
                <w:rFonts w:hint="eastAsia" w:ascii="楷体" w:hAnsi="楷体" w:eastAsia="楷体" w:cs="楷体"/>
                <w:sz w:val="27"/>
                <w:szCs w:val="27"/>
                <w:lang w:val="en-US"/>
              </w:rPr>
            </w:pPr>
            <w:r>
              <w:rPr>
                <w:rFonts w:hint="eastAsia" w:ascii="楷体" w:hAnsi="楷体" w:eastAsia="楷体" w:cs="楷体"/>
                <w:sz w:val="27"/>
                <w:szCs w:val="27"/>
                <w:lang w:eastAsia="zh-CN"/>
              </w:rPr>
              <w:t>宝安区税务局</w:t>
            </w:r>
            <w:r>
              <w:rPr>
                <w:rFonts w:hint="eastAsia" w:ascii="楷体" w:hAnsi="楷体" w:eastAsia="楷体" w:cs="楷体"/>
                <w:sz w:val="27"/>
                <w:szCs w:val="27"/>
                <w:lang w:val="en-US" w:eastAsia="zh-CN"/>
              </w:rPr>
              <w:t>及各税所车辆2024年度保险服务</w:t>
            </w:r>
          </w:p>
        </w:tc>
        <w:tc>
          <w:tcPr>
            <w:tcW w:w="750" w:type="dxa"/>
            <w:noWrap w:val="0"/>
            <w:vAlign w:val="center"/>
          </w:tcPr>
          <w:p>
            <w:pPr>
              <w:rPr>
                <w:rFonts w:hint="eastAsia" w:ascii="楷体" w:hAnsi="楷体" w:eastAsia="楷体" w:cs="楷体"/>
                <w:sz w:val="27"/>
                <w:szCs w:val="27"/>
              </w:rPr>
            </w:pPr>
          </w:p>
        </w:tc>
      </w:tr>
    </w:tbl>
    <w:p>
      <w:pPr>
        <w:rPr>
          <w:rFonts w:hint="eastAsia" w:ascii="楷体" w:hAnsi="楷体" w:eastAsia="楷体" w:cs="楷体"/>
          <w:sz w:val="27"/>
          <w:szCs w:val="27"/>
        </w:rPr>
      </w:pPr>
      <w:r>
        <w:rPr>
          <w:rFonts w:hint="eastAsia" w:ascii="楷体" w:hAnsi="楷体" w:eastAsia="楷体" w:cs="楷体"/>
          <w:sz w:val="27"/>
          <w:szCs w:val="27"/>
        </w:rPr>
        <w:t>7、服务期：</w:t>
      </w:r>
      <w:r>
        <w:rPr>
          <w:rFonts w:hint="eastAsia" w:ascii="楷体" w:hAnsi="楷体" w:eastAsia="楷体" w:cs="楷体"/>
          <w:sz w:val="27"/>
          <w:szCs w:val="27"/>
          <w:lang w:val="en-US" w:eastAsia="zh-CN"/>
        </w:rPr>
        <w:t>自合同签订之日起</w:t>
      </w:r>
      <w:r>
        <w:rPr>
          <w:rFonts w:hint="eastAsia" w:ascii="楷体" w:hAnsi="楷体" w:eastAsia="楷体" w:cs="楷体"/>
          <w:sz w:val="27"/>
          <w:szCs w:val="27"/>
          <w:lang w:eastAsia="zh-CN"/>
        </w:rPr>
        <w:t>一年</w:t>
      </w:r>
      <w:r>
        <w:rPr>
          <w:rFonts w:hint="eastAsia" w:ascii="楷体" w:hAnsi="楷体" w:eastAsia="楷体" w:cs="楷体"/>
          <w:sz w:val="27"/>
          <w:szCs w:val="27"/>
          <w:lang w:val="en-US" w:eastAsia="zh-CN"/>
        </w:rPr>
        <w:t>，或以采购金额完成为止。</w:t>
      </w:r>
    </w:p>
    <w:p>
      <w:pPr>
        <w:rPr>
          <w:rFonts w:hint="eastAsia" w:ascii="楷体" w:hAnsi="楷体" w:eastAsia="楷体" w:cs="楷体"/>
          <w:sz w:val="27"/>
          <w:szCs w:val="27"/>
        </w:rPr>
      </w:pPr>
      <w:bookmarkStart w:id="4" w:name="_Toc35393799"/>
      <w:bookmarkStart w:id="5" w:name="_Toc28359090"/>
      <w:bookmarkStart w:id="6" w:name="_Toc28359013"/>
      <w:bookmarkStart w:id="7" w:name="_Toc35393630"/>
      <w:r>
        <w:rPr>
          <w:rFonts w:hint="eastAsia" w:ascii="楷体" w:hAnsi="楷体" w:eastAsia="楷体" w:cs="楷体"/>
          <w:sz w:val="27"/>
          <w:szCs w:val="27"/>
        </w:rPr>
        <w:t>二、申请人的资格要求：</w:t>
      </w:r>
      <w:bookmarkEnd w:id="4"/>
      <w:bookmarkEnd w:id="5"/>
      <w:bookmarkEnd w:id="6"/>
      <w:bookmarkEnd w:id="7"/>
    </w:p>
    <w:p>
      <w:pPr>
        <w:rPr>
          <w:rFonts w:hint="eastAsia" w:ascii="楷体" w:hAnsi="楷体" w:eastAsia="楷体" w:cs="楷体"/>
          <w:sz w:val="27"/>
          <w:szCs w:val="27"/>
        </w:rPr>
      </w:pPr>
      <w:r>
        <w:rPr>
          <w:rFonts w:hint="eastAsia" w:ascii="楷体" w:hAnsi="楷体" w:eastAsia="楷体" w:cs="楷体"/>
          <w:sz w:val="27"/>
          <w:szCs w:val="27"/>
        </w:rPr>
        <w:t>1、满足《中华人民共和国政府采购法》第二十二条规定</w:t>
      </w:r>
      <w:bookmarkStart w:id="8" w:name="_Toc4099"/>
    </w:p>
    <w:p>
      <w:pPr>
        <w:rPr>
          <w:rFonts w:hint="eastAsia" w:ascii="楷体" w:hAnsi="楷体" w:eastAsia="楷体" w:cs="楷体"/>
          <w:sz w:val="27"/>
          <w:szCs w:val="27"/>
          <w:lang w:eastAsia="zh-CN"/>
        </w:rPr>
      </w:pPr>
      <w:r>
        <w:rPr>
          <w:rFonts w:hint="eastAsia" w:ascii="楷体" w:hAnsi="楷体" w:eastAsia="楷体" w:cs="楷体"/>
          <w:sz w:val="27"/>
          <w:szCs w:val="27"/>
          <w:lang w:eastAsia="zh-CN"/>
        </w:rPr>
        <w:t>（一）具有独立承担民事责任的能力；</w:t>
      </w:r>
    </w:p>
    <w:p>
      <w:pPr>
        <w:rPr>
          <w:rFonts w:hint="eastAsia" w:ascii="楷体" w:hAnsi="楷体" w:eastAsia="楷体" w:cs="楷体"/>
          <w:sz w:val="27"/>
          <w:szCs w:val="27"/>
          <w:lang w:eastAsia="zh-CN"/>
        </w:rPr>
      </w:pPr>
      <w:bookmarkStart w:id="9" w:name="No66_Z2T22K1X2"/>
      <w:bookmarkEnd w:id="9"/>
      <w:r>
        <w:rPr>
          <w:rFonts w:hint="eastAsia" w:ascii="楷体" w:hAnsi="楷体" w:eastAsia="楷体" w:cs="楷体"/>
          <w:sz w:val="27"/>
          <w:szCs w:val="27"/>
          <w:lang w:eastAsia="zh-CN"/>
        </w:rPr>
        <w:t>（二）具有良好的商业信誉和健全的财务会计制度；</w:t>
      </w:r>
    </w:p>
    <w:p>
      <w:pPr>
        <w:rPr>
          <w:rFonts w:hint="eastAsia" w:ascii="楷体" w:hAnsi="楷体" w:eastAsia="楷体" w:cs="楷体"/>
          <w:sz w:val="27"/>
          <w:szCs w:val="27"/>
          <w:lang w:eastAsia="zh-CN"/>
        </w:rPr>
      </w:pPr>
      <w:bookmarkStart w:id="10" w:name="No67_Z2T22K1X3"/>
      <w:bookmarkEnd w:id="10"/>
      <w:r>
        <w:rPr>
          <w:rFonts w:hint="eastAsia" w:ascii="楷体" w:hAnsi="楷体" w:eastAsia="楷体" w:cs="楷体"/>
          <w:sz w:val="27"/>
          <w:szCs w:val="27"/>
          <w:lang w:eastAsia="zh-CN"/>
        </w:rPr>
        <w:t>（三）具有履行合同所必需的设备和专业技术能力；</w:t>
      </w:r>
    </w:p>
    <w:p>
      <w:pPr>
        <w:rPr>
          <w:rFonts w:hint="eastAsia" w:ascii="楷体" w:hAnsi="楷体" w:eastAsia="楷体" w:cs="楷体"/>
          <w:sz w:val="27"/>
          <w:szCs w:val="27"/>
          <w:lang w:eastAsia="zh-CN"/>
        </w:rPr>
      </w:pPr>
      <w:bookmarkStart w:id="11" w:name="No68_Z2T22K1X4"/>
      <w:bookmarkEnd w:id="11"/>
      <w:r>
        <w:rPr>
          <w:rFonts w:hint="eastAsia" w:ascii="楷体" w:hAnsi="楷体" w:eastAsia="楷体" w:cs="楷体"/>
          <w:sz w:val="27"/>
          <w:szCs w:val="27"/>
          <w:lang w:eastAsia="zh-CN"/>
        </w:rPr>
        <w:t>（四）有依法缴纳税收和社会保障资金的良好记录；</w:t>
      </w:r>
    </w:p>
    <w:p>
      <w:pPr>
        <w:rPr>
          <w:rFonts w:hint="eastAsia" w:ascii="楷体" w:hAnsi="楷体" w:eastAsia="楷体" w:cs="楷体"/>
          <w:sz w:val="27"/>
          <w:szCs w:val="27"/>
          <w:lang w:eastAsia="zh-CN"/>
        </w:rPr>
      </w:pPr>
      <w:bookmarkStart w:id="12" w:name="No69_Z2T22K1X5"/>
      <w:bookmarkEnd w:id="12"/>
      <w:r>
        <w:rPr>
          <w:rFonts w:hint="eastAsia" w:ascii="楷体" w:hAnsi="楷体" w:eastAsia="楷体" w:cs="楷体"/>
          <w:sz w:val="27"/>
          <w:szCs w:val="27"/>
          <w:lang w:eastAsia="zh-CN"/>
        </w:rPr>
        <w:t>（五）参加政府采购活动前三年内，在经营活动中没有重大违法记录；</w:t>
      </w:r>
    </w:p>
    <w:p>
      <w:pPr>
        <w:rPr>
          <w:rFonts w:hint="eastAsia" w:ascii="楷体" w:hAnsi="楷体" w:eastAsia="楷体" w:cs="楷体"/>
          <w:sz w:val="27"/>
          <w:szCs w:val="27"/>
          <w:lang w:eastAsia="zh-CN"/>
        </w:rPr>
      </w:pPr>
      <w:bookmarkStart w:id="13" w:name="No70_Z2T22K1X6"/>
      <w:bookmarkEnd w:id="13"/>
      <w:r>
        <w:rPr>
          <w:rFonts w:hint="eastAsia" w:ascii="楷体" w:hAnsi="楷体" w:eastAsia="楷体" w:cs="楷体"/>
          <w:sz w:val="27"/>
          <w:szCs w:val="27"/>
          <w:lang w:eastAsia="zh-CN"/>
        </w:rPr>
        <w:t>（六）法律、行政法规规定的其他条件。</w:t>
      </w:r>
    </w:p>
    <w:p>
      <w:pPr>
        <w:rPr>
          <w:rFonts w:hint="eastAsia" w:ascii="楷体" w:hAnsi="楷体" w:eastAsia="楷体" w:cs="楷体"/>
          <w:sz w:val="27"/>
          <w:szCs w:val="27"/>
          <w:lang w:eastAsia="zh-CN"/>
        </w:rPr>
      </w:pPr>
      <w:bookmarkStart w:id="14" w:name="No71_Z2T22K2"/>
      <w:bookmarkEnd w:id="14"/>
      <w:r>
        <w:rPr>
          <w:rFonts w:hint="eastAsia" w:ascii="楷体" w:hAnsi="楷体" w:eastAsia="楷体" w:cs="楷体"/>
          <w:sz w:val="27"/>
          <w:szCs w:val="27"/>
          <w:lang w:eastAsia="zh-CN"/>
        </w:rPr>
        <w:t>采购人可以根据采购项目的特殊要求，规定供应商的特定条件，但不得以不合理的条件对供应商实行差别待遇或者歧视待遇。</w:t>
      </w:r>
      <w:bookmarkEnd w:id="8"/>
    </w:p>
    <w:p>
      <w:pPr>
        <w:rPr>
          <w:rFonts w:hint="eastAsia" w:ascii="楷体" w:hAnsi="楷体" w:eastAsia="楷体" w:cs="楷体"/>
          <w:color w:val="auto"/>
          <w:sz w:val="27"/>
          <w:szCs w:val="27"/>
        </w:rPr>
      </w:pPr>
      <w:bookmarkStart w:id="15" w:name="_Toc28359091"/>
      <w:bookmarkStart w:id="16" w:name="_Toc28359014"/>
      <w:r>
        <w:rPr>
          <w:rFonts w:hint="eastAsia" w:ascii="楷体" w:hAnsi="楷体" w:eastAsia="楷体" w:cs="楷体"/>
          <w:sz w:val="27"/>
          <w:szCs w:val="27"/>
        </w:rPr>
        <w:t>2、落</w:t>
      </w:r>
      <w:r>
        <w:rPr>
          <w:rFonts w:hint="eastAsia" w:ascii="楷体" w:hAnsi="楷体" w:eastAsia="楷体" w:cs="楷体"/>
          <w:color w:val="auto"/>
          <w:sz w:val="27"/>
          <w:szCs w:val="27"/>
        </w:rPr>
        <w:t>实政府采购政策需满足的资格要求：无。</w:t>
      </w:r>
    </w:p>
    <w:p>
      <w:pPr>
        <w:rPr>
          <w:rFonts w:hint="eastAsia" w:ascii="楷体" w:hAnsi="楷体" w:eastAsia="楷体" w:cs="楷体"/>
          <w:color w:val="auto"/>
          <w:sz w:val="27"/>
          <w:szCs w:val="27"/>
        </w:rPr>
      </w:pPr>
      <w:r>
        <w:rPr>
          <w:rFonts w:hint="eastAsia" w:ascii="楷体" w:hAnsi="楷体" w:eastAsia="楷体" w:cs="楷体"/>
          <w:color w:val="auto"/>
          <w:sz w:val="27"/>
          <w:szCs w:val="27"/>
        </w:rPr>
        <w:t>3、本项目的特定资格要求：</w:t>
      </w:r>
    </w:p>
    <w:p>
      <w:pPr>
        <w:rPr>
          <w:rFonts w:hint="eastAsia" w:ascii="楷体" w:hAnsi="楷体" w:eastAsia="楷体" w:cs="楷体"/>
          <w:color w:val="auto"/>
          <w:sz w:val="27"/>
          <w:szCs w:val="27"/>
        </w:rPr>
      </w:pPr>
      <w:r>
        <w:rPr>
          <w:rFonts w:hint="eastAsia" w:ascii="楷体" w:hAnsi="楷体" w:eastAsia="楷体" w:cs="楷体"/>
          <w:color w:val="auto"/>
          <w:sz w:val="27"/>
          <w:szCs w:val="27"/>
        </w:rPr>
        <w:t>（1）在中华人民共和国境内注册的法人或能够独立承担民事责任的其他组织（供应商须提供营业执照或事业单位法人证等证明扫描件或复印件加盖供应商公章）。</w:t>
      </w:r>
    </w:p>
    <w:p>
      <w:pPr>
        <w:rPr>
          <w:rFonts w:hint="eastAsia" w:ascii="楷体" w:hAnsi="楷体" w:eastAsia="楷体" w:cs="楷体"/>
          <w:color w:val="auto"/>
          <w:sz w:val="27"/>
          <w:szCs w:val="27"/>
        </w:rPr>
      </w:pPr>
      <w:r>
        <w:rPr>
          <w:rFonts w:hint="eastAsia" w:ascii="楷体" w:hAnsi="楷体" w:eastAsia="楷体" w:cs="楷体"/>
          <w:color w:val="auto"/>
          <w:sz w:val="27"/>
          <w:szCs w:val="27"/>
        </w:rPr>
        <w:t>（2）截至</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前，供应商在信用中国网站（www.creditchina.gov.cn）和中国政府采购网（www.ccgp.gov.cn）查无不良信用记录（不良信用记录是指供应商被列入失信被执行人、重大税收违法案件当事人名单、政府采购严重违法失信行为记录名单的）。</w:t>
      </w:r>
    </w:p>
    <w:p>
      <w:pPr>
        <w:rPr>
          <w:rFonts w:hint="eastAsia" w:ascii="楷体" w:hAnsi="楷体" w:eastAsia="楷体" w:cs="楷体"/>
          <w:color w:val="auto"/>
          <w:sz w:val="27"/>
          <w:szCs w:val="27"/>
        </w:rPr>
      </w:pPr>
      <w:r>
        <w:rPr>
          <w:rFonts w:hint="eastAsia" w:ascii="楷体" w:hAnsi="楷体" w:eastAsia="楷体" w:cs="楷体"/>
          <w:color w:val="auto"/>
          <w:sz w:val="27"/>
          <w:szCs w:val="27"/>
        </w:rPr>
        <w:t>（3）参与本项目政府采购活动前三年内，在经营活动中没有重大违法记录，参与本项目政府采购活动时不存在被有关部门禁止参与政府采购活动且在有效期内的情况（供应商在“响应及履约承诺书”作出承诺）。</w:t>
      </w:r>
      <w:r>
        <w:rPr>
          <w:rFonts w:hint="eastAsia" w:ascii="楷体" w:hAnsi="楷体" w:eastAsia="楷体" w:cs="楷体"/>
          <w:color w:val="auto"/>
          <w:sz w:val="27"/>
          <w:szCs w:val="27"/>
        </w:rPr>
        <w:br w:type="textWrapping"/>
      </w:r>
      <w:r>
        <w:rPr>
          <w:rFonts w:hint="eastAsia" w:ascii="楷体" w:hAnsi="楷体" w:eastAsia="楷体" w:cs="楷体"/>
          <w:color w:val="auto"/>
          <w:sz w:val="27"/>
          <w:szCs w:val="27"/>
        </w:rPr>
        <w:t>（4）与其他供应商不存在单位负责人为同一人或者存在直接控股、管理关系（供应商在“响应及履约承诺书”作出承诺）。</w:t>
      </w:r>
      <w:r>
        <w:rPr>
          <w:rFonts w:hint="eastAsia" w:ascii="楷体" w:hAnsi="楷体" w:eastAsia="楷体" w:cs="楷体"/>
          <w:color w:val="auto"/>
          <w:sz w:val="27"/>
          <w:szCs w:val="27"/>
        </w:rPr>
        <w:br w:type="textWrapping"/>
      </w:r>
      <w:r>
        <w:rPr>
          <w:rFonts w:hint="eastAsia" w:ascii="楷体" w:hAnsi="楷体" w:eastAsia="楷体" w:cs="楷体"/>
          <w:color w:val="auto"/>
          <w:sz w:val="27"/>
          <w:szCs w:val="27"/>
        </w:rPr>
        <w:t>（</w:t>
      </w:r>
      <w:r>
        <w:rPr>
          <w:rFonts w:hint="eastAsia" w:ascii="楷体" w:hAnsi="楷体" w:eastAsia="楷体" w:cs="楷体"/>
          <w:color w:val="auto"/>
          <w:sz w:val="27"/>
          <w:szCs w:val="27"/>
          <w:lang w:val="en-US" w:eastAsia="zh-CN"/>
        </w:rPr>
        <w:t>5</w:t>
      </w:r>
      <w:r>
        <w:rPr>
          <w:rFonts w:hint="eastAsia" w:ascii="楷体" w:hAnsi="楷体" w:eastAsia="楷体" w:cs="楷体"/>
          <w:color w:val="auto"/>
          <w:sz w:val="27"/>
          <w:szCs w:val="27"/>
        </w:rPr>
        <w:t>）本项目不接受联合体，不允许分包、转包、不接受进口产品参加。</w:t>
      </w:r>
    </w:p>
    <w:p>
      <w:pPr>
        <w:rPr>
          <w:rFonts w:hint="eastAsia" w:ascii="楷体" w:hAnsi="楷体" w:eastAsia="楷体" w:cs="楷体"/>
          <w:color w:val="auto"/>
          <w:sz w:val="27"/>
          <w:szCs w:val="27"/>
        </w:rPr>
      </w:pPr>
      <w:bookmarkStart w:id="17" w:name="_Toc35393800"/>
      <w:bookmarkStart w:id="18" w:name="_Toc35393631"/>
      <w:r>
        <w:rPr>
          <w:rFonts w:hint="eastAsia" w:ascii="楷体" w:hAnsi="楷体" w:eastAsia="楷体" w:cs="楷体"/>
          <w:color w:val="auto"/>
          <w:sz w:val="27"/>
          <w:szCs w:val="27"/>
        </w:rPr>
        <w:t>三、获取</w:t>
      </w:r>
      <w:r>
        <w:rPr>
          <w:rFonts w:hint="eastAsia" w:ascii="楷体" w:hAnsi="楷体" w:eastAsia="楷体" w:cs="楷体"/>
          <w:color w:val="auto"/>
          <w:sz w:val="27"/>
          <w:szCs w:val="27"/>
          <w:lang w:val="en-US" w:eastAsia="zh-CN"/>
        </w:rPr>
        <w:t>竞争性</w:t>
      </w:r>
      <w:r>
        <w:rPr>
          <w:rFonts w:hint="eastAsia" w:ascii="楷体" w:hAnsi="楷体" w:eastAsia="楷体" w:cs="楷体"/>
          <w:color w:val="auto"/>
          <w:sz w:val="27"/>
          <w:szCs w:val="27"/>
          <w:lang w:eastAsia="zh-CN"/>
        </w:rPr>
        <w:t>采购</w:t>
      </w:r>
      <w:r>
        <w:rPr>
          <w:rFonts w:hint="eastAsia" w:ascii="楷体" w:hAnsi="楷体" w:eastAsia="楷体" w:cs="楷体"/>
          <w:color w:val="auto"/>
          <w:sz w:val="27"/>
          <w:szCs w:val="27"/>
        </w:rPr>
        <w:t>文件</w:t>
      </w:r>
      <w:bookmarkEnd w:id="15"/>
      <w:bookmarkEnd w:id="16"/>
      <w:bookmarkEnd w:id="17"/>
      <w:bookmarkEnd w:id="18"/>
    </w:p>
    <w:p>
      <w:pPr>
        <w:rPr>
          <w:rFonts w:hint="eastAsia" w:ascii="楷体" w:hAnsi="楷体" w:eastAsia="楷体" w:cs="楷体"/>
          <w:color w:val="auto"/>
          <w:sz w:val="27"/>
          <w:szCs w:val="27"/>
        </w:rPr>
      </w:pPr>
      <w:r>
        <w:rPr>
          <w:rFonts w:hint="eastAsia" w:ascii="楷体" w:hAnsi="楷体" w:eastAsia="楷体" w:cs="楷体"/>
          <w:color w:val="auto"/>
          <w:sz w:val="27"/>
          <w:szCs w:val="27"/>
        </w:rPr>
        <w:t>1、时间：202</w:t>
      </w:r>
      <w:r>
        <w:rPr>
          <w:rFonts w:hint="eastAsia" w:ascii="楷体" w:hAnsi="楷体" w:eastAsia="楷体" w:cs="楷体"/>
          <w:color w:val="auto"/>
          <w:sz w:val="27"/>
          <w:szCs w:val="27"/>
          <w:lang w:val="en-US" w:eastAsia="zh-CN"/>
        </w:rPr>
        <w:t>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22</w:t>
      </w:r>
      <w:r>
        <w:rPr>
          <w:rFonts w:hint="eastAsia" w:ascii="楷体" w:hAnsi="楷体" w:eastAsia="楷体" w:cs="楷体"/>
          <w:color w:val="auto"/>
          <w:sz w:val="27"/>
          <w:szCs w:val="27"/>
        </w:rPr>
        <w:t>日起至202</w:t>
      </w:r>
      <w:r>
        <w:rPr>
          <w:rFonts w:hint="eastAsia" w:ascii="楷体" w:hAnsi="楷体" w:eastAsia="楷体" w:cs="楷体"/>
          <w:color w:val="auto"/>
          <w:sz w:val="27"/>
          <w:szCs w:val="27"/>
          <w:lang w:val="en-US" w:eastAsia="zh-CN"/>
        </w:rPr>
        <w:t>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27</w:t>
      </w:r>
      <w:r>
        <w:rPr>
          <w:rFonts w:hint="eastAsia" w:ascii="楷体" w:hAnsi="楷体" w:eastAsia="楷体" w:cs="楷体"/>
          <w:color w:val="auto"/>
          <w:sz w:val="27"/>
          <w:szCs w:val="27"/>
        </w:rPr>
        <w:t>日，每天09:00至12:00，14:00至17：30（北京时间，法定节假日除外）。</w:t>
      </w:r>
    </w:p>
    <w:p>
      <w:pPr>
        <w:rPr>
          <w:rFonts w:hint="eastAsia" w:ascii="楷体" w:hAnsi="楷体" w:eastAsia="楷体" w:cs="楷体"/>
          <w:color w:val="auto"/>
          <w:sz w:val="27"/>
          <w:szCs w:val="27"/>
        </w:rPr>
      </w:pPr>
      <w:r>
        <w:rPr>
          <w:rFonts w:hint="eastAsia" w:ascii="楷体" w:hAnsi="楷体" w:eastAsia="楷体" w:cs="楷体"/>
          <w:color w:val="auto"/>
          <w:sz w:val="27"/>
          <w:szCs w:val="27"/>
        </w:rPr>
        <w:t>2、地点：深圳市福田区天安数码城创新科技广场一期B座1</w:t>
      </w:r>
      <w:r>
        <w:rPr>
          <w:rFonts w:hint="eastAsia" w:ascii="楷体" w:hAnsi="楷体" w:eastAsia="楷体" w:cs="楷体"/>
          <w:color w:val="auto"/>
          <w:sz w:val="27"/>
          <w:szCs w:val="27"/>
          <w:lang w:val="en-US" w:eastAsia="zh-CN"/>
        </w:rPr>
        <w:t>7</w:t>
      </w:r>
      <w:r>
        <w:rPr>
          <w:rFonts w:hint="eastAsia" w:ascii="楷体" w:hAnsi="楷体" w:eastAsia="楷体" w:cs="楷体"/>
          <w:color w:val="auto"/>
          <w:sz w:val="27"/>
          <w:szCs w:val="27"/>
        </w:rPr>
        <w:t>0</w:t>
      </w:r>
      <w:r>
        <w:rPr>
          <w:rFonts w:hint="eastAsia" w:ascii="楷体" w:hAnsi="楷体" w:eastAsia="楷体" w:cs="楷体"/>
          <w:color w:val="auto"/>
          <w:sz w:val="27"/>
          <w:szCs w:val="27"/>
          <w:lang w:val="en-US" w:eastAsia="zh-CN"/>
        </w:rPr>
        <w:t>9</w:t>
      </w:r>
      <w:r>
        <w:rPr>
          <w:rFonts w:hint="eastAsia" w:ascii="楷体" w:hAnsi="楷体" w:eastAsia="楷体" w:cs="楷体"/>
          <w:color w:val="auto"/>
          <w:sz w:val="27"/>
          <w:szCs w:val="27"/>
        </w:rPr>
        <w:t>室。</w:t>
      </w:r>
    </w:p>
    <w:p>
      <w:pPr>
        <w:rPr>
          <w:rFonts w:hint="eastAsia" w:ascii="楷体" w:hAnsi="楷体" w:eastAsia="楷体" w:cs="楷体"/>
          <w:color w:val="auto"/>
          <w:sz w:val="27"/>
          <w:szCs w:val="27"/>
        </w:rPr>
      </w:pPr>
      <w:r>
        <w:rPr>
          <w:rFonts w:hint="eastAsia" w:ascii="楷体" w:hAnsi="楷体" w:eastAsia="楷体" w:cs="楷体"/>
          <w:color w:val="auto"/>
          <w:sz w:val="27"/>
          <w:szCs w:val="27"/>
        </w:rPr>
        <w:t>3、方式：供应商购买</w:t>
      </w:r>
      <w:r>
        <w:rPr>
          <w:rFonts w:hint="eastAsia" w:ascii="楷体" w:hAnsi="楷体" w:eastAsia="楷体" w:cs="楷体"/>
          <w:color w:val="auto"/>
          <w:sz w:val="27"/>
          <w:szCs w:val="27"/>
          <w:lang w:val="en-US" w:eastAsia="zh-CN"/>
        </w:rPr>
        <w:t>竞争性</w:t>
      </w:r>
      <w:r>
        <w:rPr>
          <w:rFonts w:hint="eastAsia" w:ascii="楷体" w:hAnsi="楷体" w:eastAsia="楷体" w:cs="楷体"/>
          <w:color w:val="auto"/>
          <w:sz w:val="27"/>
          <w:szCs w:val="27"/>
          <w:lang w:eastAsia="zh-CN"/>
        </w:rPr>
        <w:t>采购</w:t>
      </w:r>
      <w:r>
        <w:rPr>
          <w:rFonts w:hint="eastAsia" w:ascii="楷体" w:hAnsi="楷体" w:eastAsia="楷体" w:cs="楷体"/>
          <w:color w:val="auto"/>
          <w:sz w:val="27"/>
          <w:szCs w:val="27"/>
        </w:rPr>
        <w:t>文件须提交供应商营业执照复印件并加盖公章，现场购买或邮购</w:t>
      </w:r>
      <w:r>
        <w:rPr>
          <w:rFonts w:hint="eastAsia" w:ascii="楷体" w:hAnsi="楷体" w:eastAsia="楷体" w:cs="楷体"/>
          <w:color w:val="auto"/>
          <w:sz w:val="27"/>
          <w:szCs w:val="27"/>
          <w:lang w:eastAsia="zh-CN"/>
        </w:rPr>
        <w:t>（</w:t>
      </w:r>
      <w:r>
        <w:rPr>
          <w:rFonts w:hint="eastAsia" w:ascii="楷体" w:hAnsi="楷体" w:eastAsia="楷体" w:cs="楷体"/>
          <w:color w:val="auto"/>
          <w:sz w:val="27"/>
          <w:szCs w:val="27"/>
          <w:lang w:val="en-US" w:eastAsia="zh-CN"/>
        </w:rPr>
        <w:t>购买邮箱：wangfei@realsino.cn</w:t>
      </w:r>
      <w:r>
        <w:rPr>
          <w:rFonts w:hint="eastAsia" w:ascii="楷体" w:hAnsi="楷体" w:eastAsia="楷体" w:cs="楷体"/>
          <w:color w:val="auto"/>
          <w:sz w:val="27"/>
          <w:szCs w:val="27"/>
          <w:lang w:eastAsia="zh-CN"/>
        </w:rPr>
        <w:t>）</w:t>
      </w:r>
      <w:r>
        <w:rPr>
          <w:rFonts w:hint="eastAsia" w:ascii="楷体" w:hAnsi="楷体" w:eastAsia="楷体" w:cs="楷体"/>
          <w:color w:val="auto"/>
          <w:sz w:val="27"/>
          <w:szCs w:val="27"/>
        </w:rPr>
        <w:t>。</w:t>
      </w:r>
    </w:p>
    <w:p>
      <w:pPr>
        <w:rPr>
          <w:rFonts w:hint="eastAsia" w:ascii="楷体" w:hAnsi="楷体" w:eastAsia="楷体" w:cs="楷体"/>
          <w:color w:val="auto"/>
          <w:sz w:val="27"/>
          <w:szCs w:val="27"/>
        </w:rPr>
      </w:pPr>
      <w:r>
        <w:rPr>
          <w:rFonts w:hint="eastAsia" w:ascii="楷体" w:hAnsi="楷体" w:eastAsia="楷体" w:cs="楷体"/>
          <w:color w:val="auto"/>
          <w:sz w:val="27"/>
          <w:szCs w:val="27"/>
        </w:rPr>
        <w:t>4、售价：每套售价600元（售后不退）</w:t>
      </w:r>
    </w:p>
    <w:p>
      <w:pPr>
        <w:rPr>
          <w:rFonts w:hint="eastAsia" w:ascii="楷体" w:hAnsi="楷体" w:eastAsia="楷体" w:cs="楷体"/>
          <w:color w:val="auto"/>
          <w:sz w:val="27"/>
          <w:szCs w:val="27"/>
        </w:rPr>
      </w:pPr>
      <w:bookmarkStart w:id="19" w:name="_Toc28359015"/>
      <w:bookmarkStart w:id="20" w:name="_Toc28359092"/>
      <w:bookmarkStart w:id="21" w:name="_Toc35393801"/>
      <w:bookmarkStart w:id="22" w:name="_Toc35393632"/>
      <w:r>
        <w:rPr>
          <w:rFonts w:hint="eastAsia" w:ascii="楷体" w:hAnsi="楷体" w:eastAsia="楷体" w:cs="楷体"/>
          <w:color w:val="auto"/>
          <w:sz w:val="27"/>
          <w:szCs w:val="27"/>
        </w:rPr>
        <w:t>四、响应文件提交</w:t>
      </w:r>
      <w:bookmarkEnd w:id="19"/>
      <w:bookmarkEnd w:id="20"/>
      <w:bookmarkEnd w:id="21"/>
      <w:bookmarkEnd w:id="22"/>
    </w:p>
    <w:p>
      <w:pPr>
        <w:rPr>
          <w:rFonts w:hint="eastAsia" w:ascii="楷体" w:hAnsi="楷体" w:eastAsia="楷体" w:cs="楷体"/>
          <w:color w:val="auto"/>
          <w:sz w:val="27"/>
          <w:szCs w:val="27"/>
        </w:rPr>
      </w:pPr>
      <w:r>
        <w:rPr>
          <w:rFonts w:hint="eastAsia" w:ascii="楷体" w:hAnsi="楷体" w:eastAsia="楷体" w:cs="楷体"/>
          <w:color w:val="auto"/>
          <w:sz w:val="27"/>
          <w:szCs w:val="27"/>
        </w:rPr>
        <w:t>1、截止时间：</w:t>
      </w:r>
      <w:r>
        <w:rPr>
          <w:rFonts w:hint="eastAsia" w:ascii="楷体" w:hAnsi="楷体" w:eastAsia="楷体" w:cs="楷体"/>
          <w:color w:val="auto"/>
          <w:sz w:val="27"/>
          <w:szCs w:val="27"/>
          <w:lang w:eastAsia="zh-CN"/>
        </w:rPr>
        <w:t>2024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28</w:t>
      </w:r>
      <w:r>
        <w:rPr>
          <w:rFonts w:hint="eastAsia" w:ascii="楷体" w:hAnsi="楷体" w:eastAsia="楷体" w:cs="楷体"/>
          <w:color w:val="auto"/>
          <w:sz w:val="27"/>
          <w:szCs w:val="27"/>
        </w:rPr>
        <w:t>日</w:t>
      </w:r>
      <w:r>
        <w:rPr>
          <w:rFonts w:hint="eastAsia" w:ascii="楷体" w:hAnsi="楷体" w:eastAsia="楷体" w:cs="楷体"/>
          <w:color w:val="auto"/>
          <w:sz w:val="27"/>
          <w:szCs w:val="27"/>
          <w:lang w:val="en-US" w:eastAsia="zh-CN"/>
        </w:rPr>
        <w:t>09</w:t>
      </w:r>
      <w:r>
        <w:rPr>
          <w:rFonts w:hint="eastAsia" w:ascii="楷体" w:hAnsi="楷体" w:eastAsia="楷体" w:cs="楷体"/>
          <w:color w:val="auto"/>
          <w:sz w:val="27"/>
          <w:szCs w:val="27"/>
        </w:rPr>
        <w:t>点30分（北京时间）。</w:t>
      </w:r>
    </w:p>
    <w:p>
      <w:pPr>
        <w:rPr>
          <w:rFonts w:hint="eastAsia" w:ascii="楷体" w:hAnsi="楷体" w:eastAsia="楷体" w:cs="楷体"/>
          <w:color w:val="auto"/>
          <w:sz w:val="27"/>
          <w:szCs w:val="27"/>
        </w:rPr>
      </w:pPr>
      <w:r>
        <w:rPr>
          <w:rFonts w:hint="eastAsia" w:ascii="楷体" w:hAnsi="楷体" w:eastAsia="楷体" w:cs="楷体"/>
          <w:color w:val="auto"/>
          <w:sz w:val="27"/>
          <w:szCs w:val="27"/>
        </w:rPr>
        <w:t>2、地点：深圳市福田区天安数码城创新科技广场一期B座</w:t>
      </w:r>
      <w:r>
        <w:rPr>
          <w:rFonts w:hint="eastAsia" w:ascii="楷体" w:hAnsi="楷体" w:eastAsia="楷体" w:cs="楷体"/>
          <w:color w:val="auto"/>
          <w:sz w:val="27"/>
          <w:szCs w:val="27"/>
          <w:lang w:eastAsia="zh-CN"/>
        </w:rPr>
        <w:t>1709</w:t>
      </w:r>
      <w:r>
        <w:rPr>
          <w:rFonts w:hint="eastAsia" w:ascii="楷体" w:hAnsi="楷体" w:eastAsia="楷体" w:cs="楷体"/>
          <w:color w:val="auto"/>
          <w:sz w:val="27"/>
          <w:szCs w:val="27"/>
        </w:rPr>
        <w:t>室。</w:t>
      </w:r>
    </w:p>
    <w:p>
      <w:pPr>
        <w:rPr>
          <w:rFonts w:hint="eastAsia" w:ascii="楷体" w:hAnsi="楷体" w:eastAsia="楷体" w:cs="楷体"/>
          <w:color w:val="auto"/>
          <w:sz w:val="27"/>
          <w:szCs w:val="27"/>
        </w:rPr>
      </w:pPr>
      <w:r>
        <w:rPr>
          <w:rFonts w:hint="eastAsia" w:ascii="楷体" w:hAnsi="楷体" w:eastAsia="楷体" w:cs="楷体"/>
          <w:color w:val="auto"/>
          <w:sz w:val="27"/>
          <w:szCs w:val="27"/>
        </w:rPr>
        <w:t>3、逾期送达的、未送达指定地点的、或者不按照</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文件要求密封的响应文件，采购人将予以拒收</w:t>
      </w:r>
      <w:bookmarkStart w:id="23" w:name="_Toc28359093"/>
      <w:bookmarkStart w:id="24" w:name="_Toc28359016"/>
      <w:bookmarkStart w:id="25" w:name="_Toc35393633"/>
      <w:bookmarkStart w:id="26" w:name="_Toc35393802"/>
      <w:r>
        <w:rPr>
          <w:rFonts w:hint="eastAsia" w:ascii="楷体" w:hAnsi="楷体" w:eastAsia="楷体" w:cs="楷体"/>
          <w:color w:val="auto"/>
          <w:sz w:val="27"/>
          <w:szCs w:val="27"/>
          <w:lang w:eastAsia="zh-CN"/>
        </w:rPr>
        <w:t>。</w:t>
      </w:r>
      <w:r>
        <w:rPr>
          <w:rFonts w:hint="eastAsia" w:ascii="楷体" w:hAnsi="楷体" w:eastAsia="楷体" w:cs="楷体"/>
          <w:color w:val="auto"/>
          <w:sz w:val="27"/>
          <w:szCs w:val="27"/>
        </w:rPr>
        <w:br w:type="textWrapping"/>
      </w:r>
      <w:r>
        <w:rPr>
          <w:rFonts w:hint="eastAsia" w:ascii="楷体" w:hAnsi="楷体" w:eastAsia="楷体" w:cs="楷体"/>
          <w:color w:val="auto"/>
          <w:sz w:val="27"/>
          <w:szCs w:val="27"/>
        </w:rPr>
        <w:t>五、开启</w:t>
      </w:r>
      <w:bookmarkEnd w:id="23"/>
      <w:bookmarkEnd w:id="24"/>
      <w:bookmarkEnd w:id="25"/>
      <w:bookmarkEnd w:id="26"/>
    </w:p>
    <w:p>
      <w:pPr>
        <w:rPr>
          <w:rFonts w:hint="eastAsia" w:ascii="楷体" w:hAnsi="楷体" w:eastAsia="楷体" w:cs="楷体"/>
          <w:color w:val="auto"/>
          <w:sz w:val="27"/>
          <w:szCs w:val="27"/>
        </w:rPr>
      </w:pPr>
      <w:r>
        <w:rPr>
          <w:rFonts w:hint="eastAsia" w:ascii="楷体" w:hAnsi="楷体" w:eastAsia="楷体" w:cs="楷体"/>
          <w:color w:val="auto"/>
          <w:sz w:val="27"/>
          <w:szCs w:val="27"/>
        </w:rPr>
        <w:t>1、时间：</w:t>
      </w:r>
      <w:bookmarkStart w:id="27" w:name="_Toc28359017"/>
      <w:bookmarkStart w:id="28" w:name="_Toc35393803"/>
      <w:bookmarkStart w:id="29" w:name="_Toc28359094"/>
      <w:bookmarkStart w:id="30" w:name="_Toc35393634"/>
      <w:r>
        <w:rPr>
          <w:rFonts w:hint="eastAsia" w:ascii="楷体" w:hAnsi="楷体" w:eastAsia="楷体" w:cs="楷体"/>
          <w:color w:val="auto"/>
          <w:sz w:val="27"/>
          <w:szCs w:val="27"/>
          <w:lang w:eastAsia="zh-CN"/>
        </w:rPr>
        <w:t>2024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28</w:t>
      </w:r>
      <w:r>
        <w:rPr>
          <w:rFonts w:hint="eastAsia" w:ascii="楷体" w:hAnsi="楷体" w:eastAsia="楷体" w:cs="楷体"/>
          <w:color w:val="auto"/>
          <w:sz w:val="27"/>
          <w:szCs w:val="27"/>
        </w:rPr>
        <w:t>日</w:t>
      </w:r>
      <w:r>
        <w:rPr>
          <w:rFonts w:hint="eastAsia" w:ascii="楷体" w:hAnsi="楷体" w:eastAsia="楷体" w:cs="楷体"/>
          <w:color w:val="auto"/>
          <w:sz w:val="27"/>
          <w:szCs w:val="27"/>
          <w:lang w:val="en-US" w:eastAsia="zh-CN"/>
        </w:rPr>
        <w:t>09</w:t>
      </w:r>
      <w:r>
        <w:rPr>
          <w:rFonts w:hint="eastAsia" w:ascii="楷体" w:hAnsi="楷体" w:eastAsia="楷体" w:cs="楷体"/>
          <w:color w:val="auto"/>
          <w:sz w:val="27"/>
          <w:szCs w:val="27"/>
        </w:rPr>
        <w:t>点30分（北京时间）</w:t>
      </w:r>
    </w:p>
    <w:p>
      <w:pPr>
        <w:rPr>
          <w:rFonts w:hint="eastAsia" w:ascii="楷体" w:hAnsi="楷体" w:eastAsia="楷体" w:cs="楷体"/>
          <w:color w:val="auto"/>
          <w:sz w:val="27"/>
          <w:szCs w:val="27"/>
        </w:rPr>
      </w:pPr>
      <w:r>
        <w:rPr>
          <w:rFonts w:hint="eastAsia" w:ascii="楷体" w:hAnsi="楷体" w:eastAsia="楷体" w:cs="楷体"/>
          <w:color w:val="auto"/>
          <w:sz w:val="27"/>
          <w:szCs w:val="27"/>
        </w:rPr>
        <w:t>2、地点：深圳市福田区天安数码城创新科技广场一期B座</w:t>
      </w:r>
      <w:r>
        <w:rPr>
          <w:rFonts w:hint="eastAsia" w:ascii="楷体" w:hAnsi="楷体" w:eastAsia="楷体" w:cs="楷体"/>
          <w:color w:val="auto"/>
          <w:sz w:val="27"/>
          <w:szCs w:val="27"/>
          <w:lang w:eastAsia="zh-CN"/>
        </w:rPr>
        <w:t>1709</w:t>
      </w:r>
      <w:r>
        <w:rPr>
          <w:rFonts w:hint="eastAsia" w:ascii="楷体" w:hAnsi="楷体" w:eastAsia="楷体" w:cs="楷体"/>
          <w:color w:val="auto"/>
          <w:sz w:val="27"/>
          <w:szCs w:val="27"/>
        </w:rPr>
        <w:t>室</w:t>
      </w:r>
    </w:p>
    <w:p>
      <w:pPr>
        <w:rPr>
          <w:rFonts w:hint="eastAsia" w:ascii="楷体" w:hAnsi="楷体" w:eastAsia="楷体" w:cs="楷体"/>
          <w:color w:val="auto"/>
          <w:sz w:val="27"/>
          <w:szCs w:val="27"/>
        </w:rPr>
      </w:pPr>
      <w:r>
        <w:rPr>
          <w:rFonts w:hint="eastAsia" w:ascii="楷体" w:hAnsi="楷体" w:eastAsia="楷体" w:cs="楷体"/>
          <w:color w:val="auto"/>
          <w:sz w:val="27"/>
          <w:szCs w:val="27"/>
        </w:rPr>
        <w:t>六、公告期限</w:t>
      </w:r>
      <w:bookmarkEnd w:id="27"/>
      <w:bookmarkEnd w:id="28"/>
      <w:bookmarkEnd w:id="29"/>
      <w:bookmarkEnd w:id="30"/>
    </w:p>
    <w:p>
      <w:pPr>
        <w:rPr>
          <w:rFonts w:hint="eastAsia" w:ascii="楷体" w:hAnsi="楷体" w:eastAsia="楷体" w:cs="楷体"/>
          <w:color w:val="auto"/>
          <w:sz w:val="27"/>
          <w:szCs w:val="27"/>
        </w:rPr>
      </w:pPr>
      <w:r>
        <w:rPr>
          <w:rFonts w:hint="eastAsia" w:ascii="楷体" w:hAnsi="楷体" w:eastAsia="楷体" w:cs="楷体"/>
          <w:color w:val="auto"/>
          <w:sz w:val="27"/>
          <w:szCs w:val="27"/>
        </w:rPr>
        <w:t>自本公告发布之日起</w:t>
      </w:r>
      <w:r>
        <w:rPr>
          <w:rFonts w:hint="eastAsia" w:ascii="楷体" w:hAnsi="楷体" w:eastAsia="楷体" w:cs="楷体"/>
          <w:color w:val="auto"/>
          <w:sz w:val="27"/>
          <w:szCs w:val="27"/>
          <w:lang w:val="en-US" w:eastAsia="zh-CN"/>
        </w:rPr>
        <w:t>5</w:t>
      </w:r>
      <w:r>
        <w:rPr>
          <w:rFonts w:hint="eastAsia" w:ascii="楷体" w:hAnsi="楷体" w:eastAsia="楷体" w:cs="楷体"/>
          <w:color w:val="auto"/>
          <w:sz w:val="27"/>
          <w:szCs w:val="27"/>
          <w:lang w:val="en-US"/>
        </w:rPr>
        <w:t>日</w:t>
      </w:r>
      <w:r>
        <w:rPr>
          <w:rFonts w:hint="eastAsia" w:ascii="楷体" w:hAnsi="楷体" w:eastAsia="楷体" w:cs="楷体"/>
          <w:color w:val="auto"/>
          <w:sz w:val="27"/>
          <w:szCs w:val="27"/>
        </w:rPr>
        <w:t>。</w:t>
      </w:r>
    </w:p>
    <w:p>
      <w:pPr>
        <w:rPr>
          <w:rFonts w:hint="eastAsia" w:ascii="楷体" w:hAnsi="楷体" w:eastAsia="楷体" w:cs="楷体"/>
          <w:color w:val="auto"/>
          <w:sz w:val="27"/>
          <w:szCs w:val="27"/>
        </w:rPr>
      </w:pPr>
      <w:bookmarkStart w:id="31" w:name="_Toc35393804"/>
      <w:bookmarkStart w:id="32" w:name="_Toc35393635"/>
      <w:r>
        <w:rPr>
          <w:rFonts w:hint="eastAsia" w:ascii="楷体" w:hAnsi="楷体" w:eastAsia="楷体" w:cs="楷体"/>
          <w:color w:val="auto"/>
          <w:sz w:val="27"/>
          <w:szCs w:val="27"/>
        </w:rPr>
        <w:t>七、其他补充事宜</w:t>
      </w:r>
      <w:bookmarkEnd w:id="31"/>
      <w:bookmarkEnd w:id="32"/>
    </w:p>
    <w:p>
      <w:pPr>
        <w:rPr>
          <w:rFonts w:hint="eastAsia" w:ascii="楷体" w:hAnsi="楷体" w:eastAsia="楷体" w:cs="楷体"/>
          <w:color w:val="auto"/>
          <w:sz w:val="27"/>
          <w:szCs w:val="27"/>
        </w:rPr>
      </w:pPr>
      <w:r>
        <w:rPr>
          <w:rFonts w:hint="eastAsia" w:ascii="楷体" w:hAnsi="楷体" w:eastAsia="楷体" w:cs="楷体"/>
          <w:color w:val="auto"/>
          <w:sz w:val="27"/>
          <w:szCs w:val="27"/>
        </w:rPr>
        <w:t>1、行业划分：其他未列明行业。</w:t>
      </w:r>
    </w:p>
    <w:p>
      <w:pPr>
        <w:rPr>
          <w:rFonts w:hint="eastAsia" w:ascii="楷体" w:hAnsi="楷体" w:eastAsia="楷体" w:cs="楷体"/>
          <w:color w:val="auto"/>
          <w:sz w:val="27"/>
          <w:szCs w:val="27"/>
        </w:rPr>
      </w:pPr>
      <w:r>
        <w:rPr>
          <w:rFonts w:hint="eastAsia" w:ascii="楷体" w:hAnsi="楷体" w:eastAsia="楷体" w:cs="楷体"/>
          <w:color w:val="auto"/>
          <w:sz w:val="27"/>
          <w:szCs w:val="27"/>
        </w:rPr>
        <w:t>2、采购代理机构与采购人有权对成交供应商就本项目资格条款要求提供的相关证明资料（原件）进行审查。供应商提供虚假资料被查实的，则可能面临被取消本项目成交资格、列入不良行为记录名单和三年内禁止参与政府采购活动的风险。</w:t>
      </w:r>
    </w:p>
    <w:p>
      <w:pPr>
        <w:keepNext w:val="0"/>
        <w:keepLines w:val="0"/>
        <w:pageBreakBefore w:val="0"/>
        <w:widowControl w:val="0"/>
        <w:kinsoku/>
        <w:wordWrap w:val="0"/>
        <w:overflowPunct/>
        <w:topLinePunct w:val="0"/>
        <w:autoSpaceDE/>
        <w:autoSpaceDN/>
        <w:bidi w:val="0"/>
        <w:adjustRightInd/>
        <w:snapToGrid/>
        <w:textAlignment w:val="auto"/>
        <w:rPr>
          <w:rFonts w:hint="eastAsia" w:ascii="楷体" w:hAnsi="楷体" w:eastAsia="楷体" w:cs="楷体"/>
          <w:color w:val="auto"/>
          <w:sz w:val="27"/>
          <w:szCs w:val="27"/>
        </w:rPr>
      </w:pPr>
      <w:r>
        <w:rPr>
          <w:rFonts w:hint="eastAsia" w:ascii="楷体" w:hAnsi="楷体" w:eastAsia="楷体" w:cs="楷体"/>
          <w:color w:val="auto"/>
          <w:sz w:val="27"/>
          <w:szCs w:val="27"/>
        </w:rPr>
        <w:t>3、本</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公告及本项目</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文件所涉及的时间一律为北京时间。供应商有义务在招标活动期间浏览国家税务总局深圳市税务网</w:t>
      </w:r>
      <w:r>
        <w:rPr>
          <w:rFonts w:hint="eastAsia" w:ascii="楷体" w:hAnsi="楷体" w:eastAsia="楷体" w:cs="楷体"/>
          <w:color w:val="auto"/>
          <w:sz w:val="27"/>
          <w:szCs w:val="27"/>
          <w:lang w:eastAsia="zh-CN"/>
        </w:rPr>
        <w:t>：</w:t>
      </w:r>
      <w:r>
        <w:rPr>
          <w:rFonts w:hint="eastAsia" w:ascii="楷体" w:hAnsi="楷体" w:eastAsia="楷体" w:cs="楷体"/>
          <w:color w:val="auto"/>
          <w:sz w:val="27"/>
          <w:szCs w:val="27"/>
        </w:rPr>
        <w:t>https://shenzhen.chinatax.gov.cn在以上网站公布的与本次</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项目有关的信息视为已送达各供应商。</w:t>
      </w:r>
    </w:p>
    <w:p>
      <w:pPr>
        <w:rPr>
          <w:rFonts w:hint="eastAsia" w:ascii="楷体" w:hAnsi="楷体" w:eastAsia="楷体" w:cs="楷体"/>
          <w:color w:val="auto"/>
          <w:sz w:val="27"/>
          <w:szCs w:val="27"/>
        </w:rPr>
      </w:pPr>
      <w:r>
        <w:rPr>
          <w:rFonts w:hint="eastAsia" w:ascii="楷体" w:hAnsi="楷体" w:eastAsia="楷体" w:cs="楷体"/>
          <w:color w:val="auto"/>
          <w:sz w:val="27"/>
          <w:szCs w:val="27"/>
        </w:rPr>
        <w:t>4、供应商购买</w:t>
      </w:r>
      <w:r>
        <w:rPr>
          <w:rFonts w:hint="eastAsia" w:ascii="楷体" w:hAnsi="楷体" w:eastAsia="楷体" w:cs="楷体"/>
          <w:color w:val="auto"/>
          <w:sz w:val="27"/>
          <w:szCs w:val="27"/>
          <w:lang w:eastAsia="zh-CN"/>
        </w:rPr>
        <w:t>采购</w:t>
      </w:r>
      <w:r>
        <w:rPr>
          <w:rFonts w:hint="eastAsia" w:ascii="楷体" w:hAnsi="楷体" w:eastAsia="楷体" w:cs="楷体"/>
          <w:color w:val="auto"/>
          <w:sz w:val="27"/>
          <w:szCs w:val="27"/>
        </w:rPr>
        <w:t>文件后不参加</w:t>
      </w:r>
      <w:r>
        <w:rPr>
          <w:rFonts w:hint="eastAsia" w:ascii="楷体" w:hAnsi="楷体" w:eastAsia="楷体" w:cs="楷体"/>
          <w:color w:val="auto"/>
          <w:sz w:val="27"/>
          <w:szCs w:val="27"/>
          <w:lang w:eastAsia="zh-CN"/>
        </w:rPr>
        <w:t>采购活动</w:t>
      </w:r>
      <w:r>
        <w:rPr>
          <w:rFonts w:hint="eastAsia" w:ascii="楷体" w:hAnsi="楷体" w:eastAsia="楷体" w:cs="楷体"/>
          <w:color w:val="auto"/>
          <w:sz w:val="27"/>
          <w:szCs w:val="27"/>
        </w:rPr>
        <w:t>的，请在</w:t>
      </w:r>
      <w:r>
        <w:rPr>
          <w:rFonts w:hint="eastAsia" w:ascii="楷体" w:hAnsi="楷体" w:eastAsia="楷体" w:cs="楷体"/>
          <w:color w:val="auto"/>
          <w:sz w:val="27"/>
          <w:szCs w:val="27"/>
          <w:lang w:eastAsia="zh-CN"/>
        </w:rPr>
        <w:t>开标</w:t>
      </w:r>
      <w:r>
        <w:rPr>
          <w:rFonts w:hint="eastAsia" w:ascii="楷体" w:hAnsi="楷体" w:eastAsia="楷体" w:cs="楷体"/>
          <w:color w:val="auto"/>
          <w:sz w:val="27"/>
          <w:szCs w:val="27"/>
        </w:rPr>
        <w:t>时间1日前以书面形式通知招标机构。</w:t>
      </w:r>
    </w:p>
    <w:p>
      <w:pPr>
        <w:rPr>
          <w:rFonts w:hint="eastAsia" w:ascii="楷体" w:hAnsi="楷体" w:eastAsia="楷体" w:cs="楷体"/>
          <w:color w:val="auto"/>
          <w:sz w:val="27"/>
          <w:szCs w:val="27"/>
        </w:rPr>
      </w:pPr>
      <w:r>
        <w:rPr>
          <w:rFonts w:hint="eastAsia" w:ascii="楷体" w:hAnsi="楷体" w:eastAsia="楷体" w:cs="楷体"/>
          <w:color w:val="auto"/>
          <w:sz w:val="27"/>
          <w:szCs w:val="27"/>
        </w:rPr>
        <w:t>5、我司工作人员在提交响应文件截止日对参加登记报名的供应商进行信用信息查询，通过“信用中国”网站（www.creditchina.gov.cn）、中国政府采购网（www.ccgp.gov.cn）等渠道查询相关主体信用记录，对列入失信被执行人、重大税收违法案件当事人名单、政府采购严重违法失信行为记录名单及其他不符合《中华人民共和国政府采购法》第二十二条规定条件的供应商，将取消其参与本次</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的资格。</w:t>
      </w:r>
    </w:p>
    <w:p>
      <w:pPr>
        <w:rPr>
          <w:rFonts w:hint="eastAsia" w:ascii="楷体" w:hAnsi="楷体" w:eastAsia="楷体" w:cs="楷体"/>
          <w:color w:val="auto"/>
          <w:sz w:val="27"/>
          <w:szCs w:val="27"/>
        </w:rPr>
      </w:pPr>
      <w:r>
        <w:rPr>
          <w:rFonts w:hint="eastAsia" w:ascii="楷体" w:hAnsi="楷体" w:eastAsia="楷体" w:cs="楷体"/>
          <w:color w:val="auto"/>
          <w:sz w:val="27"/>
          <w:szCs w:val="27"/>
        </w:rPr>
        <w:t>6、评审方法：最低评标价法。</w:t>
      </w:r>
    </w:p>
    <w:p>
      <w:pPr>
        <w:rPr>
          <w:rFonts w:hint="eastAsia" w:ascii="楷体" w:hAnsi="楷体" w:eastAsia="楷体" w:cs="楷体"/>
          <w:color w:val="auto"/>
          <w:sz w:val="27"/>
          <w:szCs w:val="27"/>
        </w:rPr>
      </w:pPr>
      <w:r>
        <w:rPr>
          <w:rFonts w:hint="eastAsia" w:ascii="楷体" w:hAnsi="楷体" w:eastAsia="楷体" w:cs="楷体"/>
          <w:color w:val="auto"/>
          <w:sz w:val="27"/>
          <w:szCs w:val="27"/>
        </w:rPr>
        <w:t>7、现场踏勘：本项目不组织。</w:t>
      </w:r>
    </w:p>
    <w:p>
      <w:pPr>
        <w:rPr>
          <w:rFonts w:hint="eastAsia" w:ascii="楷体" w:hAnsi="楷体" w:eastAsia="楷体" w:cs="楷体"/>
          <w:color w:val="auto"/>
          <w:sz w:val="27"/>
          <w:szCs w:val="27"/>
        </w:rPr>
      </w:pPr>
      <w:bookmarkStart w:id="33" w:name="_Toc35393636"/>
      <w:bookmarkStart w:id="34" w:name="_Toc28359095"/>
      <w:bookmarkStart w:id="35" w:name="_Toc35393805"/>
      <w:bookmarkStart w:id="36" w:name="_Toc28359018"/>
      <w:r>
        <w:rPr>
          <w:rFonts w:hint="eastAsia" w:ascii="楷体" w:hAnsi="楷体" w:eastAsia="楷体" w:cs="楷体"/>
          <w:color w:val="auto"/>
          <w:sz w:val="27"/>
          <w:szCs w:val="27"/>
        </w:rPr>
        <w:t>八、凡对本次</w:t>
      </w:r>
      <w:r>
        <w:rPr>
          <w:rFonts w:hint="eastAsia" w:ascii="楷体" w:hAnsi="楷体" w:eastAsia="楷体" w:cs="楷体"/>
          <w:color w:val="auto"/>
          <w:sz w:val="27"/>
          <w:szCs w:val="27"/>
          <w:lang w:eastAsia="zh-CN"/>
        </w:rPr>
        <w:t>竞争性采购</w:t>
      </w:r>
      <w:r>
        <w:rPr>
          <w:rFonts w:hint="eastAsia" w:ascii="楷体" w:hAnsi="楷体" w:eastAsia="楷体" w:cs="楷体"/>
          <w:color w:val="auto"/>
          <w:sz w:val="27"/>
          <w:szCs w:val="27"/>
        </w:rPr>
        <w:t>提出询问，请按以下方式联系。</w:t>
      </w:r>
      <w:bookmarkEnd w:id="33"/>
      <w:bookmarkEnd w:id="34"/>
      <w:bookmarkEnd w:id="35"/>
      <w:bookmarkEnd w:id="36"/>
    </w:p>
    <w:p>
      <w:pPr>
        <w:rPr>
          <w:rFonts w:hint="eastAsia" w:ascii="楷体" w:hAnsi="楷体" w:eastAsia="楷体" w:cs="楷体"/>
          <w:color w:val="auto"/>
          <w:sz w:val="27"/>
          <w:szCs w:val="27"/>
        </w:rPr>
      </w:pPr>
      <w:bookmarkStart w:id="37" w:name="_Toc28359096"/>
      <w:bookmarkStart w:id="38" w:name="_Toc35393806"/>
      <w:bookmarkStart w:id="39" w:name="_Toc28359019"/>
      <w:bookmarkStart w:id="40" w:name="_Toc35393637"/>
      <w:r>
        <w:rPr>
          <w:rFonts w:hint="eastAsia" w:ascii="楷体" w:hAnsi="楷体" w:eastAsia="楷体" w:cs="楷体"/>
          <w:color w:val="auto"/>
          <w:sz w:val="27"/>
          <w:szCs w:val="27"/>
        </w:rPr>
        <w:t>1、采购人信息</w:t>
      </w:r>
      <w:bookmarkEnd w:id="37"/>
      <w:bookmarkEnd w:id="38"/>
      <w:bookmarkEnd w:id="39"/>
      <w:bookmarkEnd w:id="40"/>
    </w:p>
    <w:p>
      <w:pPr>
        <w:rPr>
          <w:rFonts w:hint="eastAsia" w:ascii="楷体" w:hAnsi="楷体" w:eastAsia="楷体" w:cs="楷体"/>
          <w:color w:val="auto"/>
          <w:sz w:val="27"/>
          <w:szCs w:val="27"/>
          <w:lang w:eastAsia="zh-CN"/>
        </w:rPr>
      </w:pPr>
      <w:r>
        <w:rPr>
          <w:rFonts w:hint="eastAsia" w:ascii="楷体" w:hAnsi="楷体" w:eastAsia="楷体" w:cs="楷体"/>
          <w:color w:val="auto"/>
          <w:sz w:val="27"/>
          <w:szCs w:val="27"/>
        </w:rPr>
        <w:t>名  称：</w:t>
      </w:r>
      <w:bookmarkStart w:id="41" w:name="_Toc35393807"/>
      <w:bookmarkStart w:id="42" w:name="_Toc28359097"/>
      <w:bookmarkStart w:id="43" w:name="_Toc28359020"/>
      <w:bookmarkStart w:id="44" w:name="_Toc35393638"/>
      <w:r>
        <w:rPr>
          <w:rFonts w:hint="eastAsia" w:ascii="楷体" w:hAnsi="楷体" w:eastAsia="楷体" w:cs="楷体"/>
          <w:color w:val="auto"/>
          <w:sz w:val="27"/>
          <w:szCs w:val="27"/>
          <w:lang w:eastAsia="zh-CN"/>
        </w:rPr>
        <w:t>国家税务总局深圳市宝安区税务局</w:t>
      </w:r>
    </w:p>
    <w:p>
      <w:pPr>
        <w:rPr>
          <w:rFonts w:hint="eastAsia" w:ascii="楷体" w:hAnsi="楷体" w:eastAsia="楷体" w:cs="楷体"/>
          <w:color w:val="auto"/>
          <w:sz w:val="27"/>
          <w:szCs w:val="27"/>
        </w:rPr>
      </w:pPr>
      <w:r>
        <w:rPr>
          <w:rFonts w:hint="eastAsia" w:ascii="楷体" w:hAnsi="楷体" w:eastAsia="楷体" w:cs="楷体"/>
          <w:color w:val="auto"/>
          <w:sz w:val="27"/>
          <w:szCs w:val="27"/>
        </w:rPr>
        <w:t>地  址：深圳市宝安区前进一路82号</w:t>
      </w:r>
    </w:p>
    <w:p>
      <w:pPr>
        <w:rPr>
          <w:rFonts w:hint="eastAsia" w:ascii="楷体" w:hAnsi="楷体" w:eastAsia="楷体" w:cs="楷体"/>
          <w:color w:val="auto"/>
          <w:sz w:val="27"/>
          <w:szCs w:val="27"/>
        </w:rPr>
      </w:pPr>
      <w:r>
        <w:rPr>
          <w:rFonts w:hint="eastAsia" w:ascii="楷体" w:hAnsi="楷体" w:eastAsia="楷体" w:cs="楷体"/>
          <w:color w:val="auto"/>
          <w:sz w:val="27"/>
          <w:szCs w:val="27"/>
        </w:rPr>
        <w:t>联系人：</w:t>
      </w:r>
      <w:r>
        <w:rPr>
          <w:rFonts w:hint="eastAsia" w:ascii="楷体" w:hAnsi="楷体" w:eastAsia="楷体" w:cs="楷体"/>
          <w:color w:val="auto"/>
          <w:sz w:val="27"/>
          <w:szCs w:val="27"/>
          <w:lang w:eastAsia="zh-CN"/>
        </w:rPr>
        <w:t>刘先生</w:t>
      </w:r>
    </w:p>
    <w:p>
      <w:pPr>
        <w:rPr>
          <w:rFonts w:hint="eastAsia" w:ascii="楷体" w:hAnsi="楷体" w:eastAsia="楷体" w:cs="楷体"/>
          <w:color w:val="auto"/>
          <w:sz w:val="27"/>
          <w:szCs w:val="27"/>
        </w:rPr>
      </w:pPr>
      <w:r>
        <w:rPr>
          <w:rFonts w:hint="eastAsia" w:ascii="楷体" w:hAnsi="楷体" w:eastAsia="楷体" w:cs="楷体"/>
          <w:color w:val="auto"/>
          <w:sz w:val="27"/>
          <w:szCs w:val="27"/>
        </w:rPr>
        <w:t>联系方式：0755</w:t>
      </w:r>
      <w:r>
        <w:rPr>
          <w:rFonts w:hint="eastAsia" w:ascii="楷体" w:hAnsi="楷体" w:eastAsia="楷体" w:cs="楷体"/>
          <w:color w:val="auto"/>
          <w:sz w:val="27"/>
          <w:szCs w:val="27"/>
          <w:lang w:eastAsia="zh-CN"/>
        </w:rPr>
        <w:t>-</w:t>
      </w:r>
      <w:r>
        <w:rPr>
          <w:rFonts w:hint="eastAsia" w:ascii="楷体" w:hAnsi="楷体" w:eastAsia="楷体" w:cs="楷体"/>
          <w:color w:val="auto"/>
          <w:sz w:val="27"/>
          <w:szCs w:val="27"/>
          <w:lang w:val="en-US" w:eastAsia="zh-CN"/>
        </w:rPr>
        <w:t>27788801</w:t>
      </w:r>
    </w:p>
    <w:p>
      <w:pPr>
        <w:rPr>
          <w:rFonts w:hint="eastAsia" w:ascii="楷体" w:hAnsi="楷体" w:eastAsia="楷体" w:cs="楷体"/>
          <w:color w:val="auto"/>
          <w:sz w:val="27"/>
          <w:szCs w:val="27"/>
        </w:rPr>
      </w:pPr>
      <w:r>
        <w:rPr>
          <w:rFonts w:hint="eastAsia" w:ascii="楷体" w:hAnsi="楷体" w:eastAsia="楷体" w:cs="楷体"/>
          <w:color w:val="auto"/>
          <w:sz w:val="27"/>
          <w:szCs w:val="27"/>
        </w:rPr>
        <w:t>2、采购代理机构信息</w:t>
      </w:r>
      <w:bookmarkEnd w:id="41"/>
      <w:bookmarkEnd w:id="42"/>
      <w:bookmarkEnd w:id="43"/>
      <w:bookmarkEnd w:id="44"/>
    </w:p>
    <w:p>
      <w:pPr>
        <w:rPr>
          <w:rFonts w:hint="eastAsia" w:ascii="楷体" w:hAnsi="楷体" w:eastAsia="楷体" w:cs="楷体"/>
          <w:color w:val="auto"/>
          <w:sz w:val="27"/>
          <w:szCs w:val="27"/>
        </w:rPr>
      </w:pPr>
      <w:r>
        <w:rPr>
          <w:rFonts w:hint="eastAsia" w:ascii="楷体" w:hAnsi="楷体" w:eastAsia="楷体" w:cs="楷体"/>
          <w:color w:val="auto"/>
          <w:sz w:val="27"/>
          <w:szCs w:val="27"/>
        </w:rPr>
        <w:t>名  称：深圳市瑞凝信招标咨询有限公司</w:t>
      </w:r>
    </w:p>
    <w:p>
      <w:pPr>
        <w:rPr>
          <w:rFonts w:hint="eastAsia" w:ascii="楷体" w:hAnsi="楷体" w:eastAsia="楷体" w:cs="楷体"/>
          <w:color w:val="auto"/>
          <w:sz w:val="27"/>
          <w:szCs w:val="27"/>
        </w:rPr>
      </w:pPr>
      <w:r>
        <w:rPr>
          <w:rFonts w:hint="eastAsia" w:ascii="楷体" w:hAnsi="楷体" w:eastAsia="楷体" w:cs="楷体"/>
          <w:color w:val="auto"/>
          <w:sz w:val="27"/>
          <w:szCs w:val="27"/>
        </w:rPr>
        <w:t>地  址：深圳市福田区天安数码城创新科技广场一期B座1</w:t>
      </w:r>
      <w:r>
        <w:rPr>
          <w:rFonts w:hint="eastAsia" w:ascii="楷体" w:hAnsi="楷体" w:eastAsia="楷体" w:cs="楷体"/>
          <w:color w:val="auto"/>
          <w:sz w:val="27"/>
          <w:szCs w:val="27"/>
          <w:lang w:val="en-US" w:eastAsia="zh-CN"/>
        </w:rPr>
        <w:t>7</w:t>
      </w:r>
      <w:r>
        <w:rPr>
          <w:rFonts w:hint="eastAsia" w:ascii="楷体" w:hAnsi="楷体" w:eastAsia="楷体" w:cs="楷体"/>
          <w:color w:val="auto"/>
          <w:sz w:val="27"/>
          <w:szCs w:val="27"/>
        </w:rPr>
        <w:t>0</w:t>
      </w:r>
      <w:r>
        <w:rPr>
          <w:rFonts w:hint="eastAsia" w:ascii="楷体" w:hAnsi="楷体" w:eastAsia="楷体" w:cs="楷体"/>
          <w:color w:val="auto"/>
          <w:sz w:val="27"/>
          <w:szCs w:val="27"/>
          <w:lang w:val="en-US" w:eastAsia="zh-CN"/>
        </w:rPr>
        <w:t>9</w:t>
      </w:r>
      <w:r>
        <w:rPr>
          <w:rFonts w:hint="eastAsia" w:ascii="楷体" w:hAnsi="楷体" w:eastAsia="楷体" w:cs="楷体"/>
          <w:color w:val="auto"/>
          <w:sz w:val="27"/>
          <w:szCs w:val="27"/>
        </w:rPr>
        <w:t>室</w:t>
      </w:r>
    </w:p>
    <w:p>
      <w:pPr>
        <w:rPr>
          <w:rFonts w:hint="eastAsia" w:ascii="楷体" w:hAnsi="楷体" w:eastAsia="楷体" w:cs="楷体"/>
          <w:color w:val="auto"/>
          <w:sz w:val="27"/>
          <w:szCs w:val="27"/>
        </w:rPr>
      </w:pPr>
      <w:r>
        <w:rPr>
          <w:rFonts w:hint="eastAsia" w:ascii="楷体" w:hAnsi="楷体" w:eastAsia="楷体" w:cs="楷体"/>
          <w:color w:val="auto"/>
          <w:sz w:val="27"/>
          <w:szCs w:val="27"/>
        </w:rPr>
        <w:t xml:space="preserve">联系人：陈先生        </w:t>
      </w:r>
    </w:p>
    <w:p>
      <w:pPr>
        <w:rPr>
          <w:rFonts w:hint="eastAsia" w:ascii="楷体" w:hAnsi="楷体" w:eastAsia="楷体" w:cs="楷体"/>
          <w:color w:val="auto"/>
          <w:sz w:val="27"/>
          <w:szCs w:val="27"/>
        </w:rPr>
      </w:pPr>
      <w:r>
        <w:rPr>
          <w:rFonts w:hint="eastAsia" w:ascii="楷体" w:hAnsi="楷体" w:eastAsia="楷体" w:cs="楷体"/>
          <w:color w:val="auto"/>
          <w:sz w:val="27"/>
          <w:szCs w:val="27"/>
        </w:rPr>
        <w:t>联系方式：</w:t>
      </w:r>
      <w:bookmarkStart w:id="45" w:name="_Hlk105770973"/>
      <w:r>
        <w:rPr>
          <w:rFonts w:hint="eastAsia" w:ascii="楷体" w:hAnsi="楷体" w:eastAsia="楷体" w:cs="楷体"/>
          <w:color w:val="auto"/>
          <w:sz w:val="27"/>
          <w:szCs w:val="27"/>
        </w:rPr>
        <w:t>0755-83232102</w:t>
      </w:r>
      <w:bookmarkEnd w:id="45"/>
    </w:p>
    <w:p>
      <w:pPr>
        <w:rPr>
          <w:rFonts w:hint="eastAsia" w:ascii="楷体" w:hAnsi="楷体" w:eastAsia="楷体" w:cs="楷体"/>
          <w:color w:val="auto"/>
          <w:sz w:val="27"/>
          <w:szCs w:val="27"/>
        </w:rPr>
      </w:pPr>
      <w:bookmarkStart w:id="46" w:name="_Toc35393639"/>
      <w:bookmarkStart w:id="47" w:name="_Toc35393808"/>
      <w:bookmarkStart w:id="48" w:name="_Toc28359021"/>
      <w:bookmarkStart w:id="49" w:name="_Toc28359098"/>
      <w:r>
        <w:rPr>
          <w:rFonts w:hint="eastAsia" w:ascii="楷体" w:hAnsi="楷体" w:eastAsia="楷体" w:cs="楷体"/>
          <w:color w:val="auto"/>
          <w:sz w:val="27"/>
          <w:szCs w:val="27"/>
        </w:rPr>
        <w:t>3、项目联系方式</w:t>
      </w:r>
      <w:bookmarkEnd w:id="46"/>
      <w:bookmarkEnd w:id="47"/>
      <w:bookmarkEnd w:id="48"/>
      <w:bookmarkEnd w:id="49"/>
    </w:p>
    <w:p>
      <w:pPr>
        <w:rPr>
          <w:rFonts w:hint="eastAsia" w:ascii="楷体" w:hAnsi="楷体" w:eastAsia="楷体" w:cs="楷体"/>
          <w:color w:val="auto"/>
          <w:sz w:val="27"/>
          <w:szCs w:val="27"/>
        </w:rPr>
      </w:pPr>
      <w:r>
        <w:rPr>
          <w:rFonts w:hint="eastAsia" w:ascii="楷体" w:hAnsi="楷体" w:eastAsia="楷体" w:cs="楷体"/>
          <w:color w:val="auto"/>
          <w:sz w:val="27"/>
          <w:szCs w:val="27"/>
        </w:rPr>
        <w:t xml:space="preserve">项目联系人：陈先生   </w:t>
      </w:r>
    </w:p>
    <w:p>
      <w:pPr>
        <w:rPr>
          <w:rFonts w:hint="eastAsia" w:ascii="楷体" w:hAnsi="楷体" w:eastAsia="楷体" w:cs="楷体"/>
          <w:color w:val="auto"/>
          <w:sz w:val="27"/>
          <w:szCs w:val="27"/>
        </w:rPr>
      </w:pPr>
      <w:r>
        <w:rPr>
          <w:rFonts w:hint="eastAsia" w:ascii="楷体" w:hAnsi="楷体" w:eastAsia="楷体" w:cs="楷体"/>
          <w:color w:val="auto"/>
          <w:sz w:val="27"/>
          <w:szCs w:val="27"/>
        </w:rPr>
        <w:t>电  话：0755-83232102</w:t>
      </w:r>
    </w:p>
    <w:p>
      <w:pPr>
        <w:jc w:val="right"/>
        <w:rPr>
          <w:rFonts w:hint="eastAsia" w:ascii="楷体" w:hAnsi="楷体" w:eastAsia="楷体" w:cs="楷体"/>
          <w:color w:val="auto"/>
          <w:sz w:val="27"/>
          <w:szCs w:val="27"/>
        </w:rPr>
      </w:pPr>
      <w:r>
        <w:rPr>
          <w:rFonts w:hint="eastAsia" w:ascii="楷体" w:hAnsi="楷体" w:eastAsia="楷体" w:cs="楷体"/>
          <w:color w:val="auto"/>
          <w:sz w:val="27"/>
          <w:szCs w:val="27"/>
        </w:rPr>
        <w:t>深圳市瑞凝信招标咨询有限公司</w:t>
      </w:r>
    </w:p>
    <w:p>
      <w:pPr>
        <w:jc w:val="right"/>
        <w:rPr>
          <w:rFonts w:hint="eastAsia" w:ascii="楷体" w:hAnsi="楷体" w:eastAsia="楷体" w:cs="楷体"/>
          <w:color w:val="auto"/>
          <w:sz w:val="27"/>
          <w:szCs w:val="27"/>
        </w:rPr>
      </w:pPr>
      <w:r>
        <w:rPr>
          <w:rFonts w:hint="eastAsia" w:ascii="楷体" w:hAnsi="楷体" w:eastAsia="楷体" w:cs="楷体"/>
          <w:color w:val="auto"/>
          <w:sz w:val="27"/>
          <w:szCs w:val="27"/>
        </w:rPr>
        <w:t>202</w:t>
      </w:r>
      <w:r>
        <w:rPr>
          <w:rFonts w:hint="eastAsia" w:ascii="楷体" w:hAnsi="楷体" w:eastAsia="楷体" w:cs="楷体"/>
          <w:color w:val="auto"/>
          <w:sz w:val="27"/>
          <w:szCs w:val="27"/>
          <w:lang w:val="en-US" w:eastAsia="zh-CN"/>
        </w:rPr>
        <w:t>4</w:t>
      </w:r>
      <w:r>
        <w:rPr>
          <w:rFonts w:hint="eastAsia" w:ascii="楷体" w:hAnsi="楷体" w:eastAsia="楷体" w:cs="楷体"/>
          <w:color w:val="auto"/>
          <w:sz w:val="27"/>
          <w:szCs w:val="27"/>
        </w:rPr>
        <w:t>年</w:t>
      </w:r>
      <w:r>
        <w:rPr>
          <w:rFonts w:hint="eastAsia" w:ascii="楷体" w:hAnsi="楷体" w:eastAsia="楷体" w:cs="楷体"/>
          <w:color w:val="auto"/>
          <w:sz w:val="27"/>
          <w:szCs w:val="27"/>
          <w:lang w:val="en-US" w:eastAsia="zh-CN"/>
        </w:rPr>
        <w:t>03</w:t>
      </w:r>
      <w:r>
        <w:rPr>
          <w:rFonts w:hint="eastAsia" w:ascii="楷体" w:hAnsi="楷体" w:eastAsia="楷体" w:cs="楷体"/>
          <w:color w:val="auto"/>
          <w:sz w:val="27"/>
          <w:szCs w:val="27"/>
        </w:rPr>
        <w:t>月</w:t>
      </w:r>
      <w:r>
        <w:rPr>
          <w:rFonts w:hint="eastAsia" w:ascii="楷体" w:hAnsi="楷体" w:eastAsia="楷体" w:cs="楷体"/>
          <w:color w:val="auto"/>
          <w:sz w:val="27"/>
          <w:szCs w:val="27"/>
          <w:lang w:val="en-US" w:eastAsia="zh-CN"/>
        </w:rPr>
        <w:t>21</w:t>
      </w:r>
      <w:r>
        <w:rPr>
          <w:rFonts w:hint="eastAsia" w:ascii="楷体" w:hAnsi="楷体" w:eastAsia="楷体" w:cs="楷体"/>
          <w:color w:val="auto"/>
          <w:sz w:val="27"/>
          <w:szCs w:val="27"/>
        </w:rPr>
        <w:t>日</w:t>
      </w:r>
    </w:p>
    <w:p>
      <w:pPr>
        <w:rPr>
          <w:rFonts w:hint="eastAsia" w:ascii="楷体" w:hAnsi="楷体" w:eastAsia="楷体" w:cs="楷体"/>
          <w:sz w:val="27"/>
          <w:szCs w:val="27"/>
        </w:rPr>
      </w:pPr>
    </w:p>
    <w:sectPr>
      <w:pgSz w:w="11906" w:h="16838"/>
      <w:pgMar w:top="1418" w:right="1418" w:bottom="1418" w:left="1418" w:header="851" w:footer="992" w:gutter="17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U2ZWE1MzJlYzhlMzYwM2NlNjg2NGE5OWUzY2ZhZTgifQ=="/>
  </w:docVars>
  <w:rsids>
    <w:rsidRoot w:val="00442926"/>
    <w:rsid w:val="00026F43"/>
    <w:rsid w:val="00040F29"/>
    <w:rsid w:val="00045F11"/>
    <w:rsid w:val="00054472"/>
    <w:rsid w:val="00063606"/>
    <w:rsid w:val="000801F4"/>
    <w:rsid w:val="000815E8"/>
    <w:rsid w:val="000918F3"/>
    <w:rsid w:val="00093379"/>
    <w:rsid w:val="000A5B41"/>
    <w:rsid w:val="000D7D7C"/>
    <w:rsid w:val="000E72A1"/>
    <w:rsid w:val="000F3591"/>
    <w:rsid w:val="00104A74"/>
    <w:rsid w:val="00115AC7"/>
    <w:rsid w:val="00126E98"/>
    <w:rsid w:val="00133FF3"/>
    <w:rsid w:val="0013707E"/>
    <w:rsid w:val="00146311"/>
    <w:rsid w:val="00166993"/>
    <w:rsid w:val="001739C5"/>
    <w:rsid w:val="00174B43"/>
    <w:rsid w:val="00181644"/>
    <w:rsid w:val="001C54B4"/>
    <w:rsid w:val="001F6A43"/>
    <w:rsid w:val="00217419"/>
    <w:rsid w:val="00223B06"/>
    <w:rsid w:val="002306DD"/>
    <w:rsid w:val="00235A41"/>
    <w:rsid w:val="00237EC8"/>
    <w:rsid w:val="002B2CB6"/>
    <w:rsid w:val="002D17E3"/>
    <w:rsid w:val="002E78E8"/>
    <w:rsid w:val="002F4CC6"/>
    <w:rsid w:val="002F5482"/>
    <w:rsid w:val="002F7D23"/>
    <w:rsid w:val="003021D1"/>
    <w:rsid w:val="00322178"/>
    <w:rsid w:val="00327A23"/>
    <w:rsid w:val="00334C25"/>
    <w:rsid w:val="0036464D"/>
    <w:rsid w:val="0037269B"/>
    <w:rsid w:val="003D66D2"/>
    <w:rsid w:val="003F61F4"/>
    <w:rsid w:val="00404D7D"/>
    <w:rsid w:val="00416F1F"/>
    <w:rsid w:val="00442926"/>
    <w:rsid w:val="004662CB"/>
    <w:rsid w:val="00473E97"/>
    <w:rsid w:val="00476C97"/>
    <w:rsid w:val="004808F2"/>
    <w:rsid w:val="004C0BAC"/>
    <w:rsid w:val="004D455F"/>
    <w:rsid w:val="004D6A07"/>
    <w:rsid w:val="005074B6"/>
    <w:rsid w:val="00542F3C"/>
    <w:rsid w:val="00573049"/>
    <w:rsid w:val="00576621"/>
    <w:rsid w:val="00576C76"/>
    <w:rsid w:val="00580ED8"/>
    <w:rsid w:val="005A04AC"/>
    <w:rsid w:val="005A4853"/>
    <w:rsid w:val="005B0714"/>
    <w:rsid w:val="005B43B7"/>
    <w:rsid w:val="005C093E"/>
    <w:rsid w:val="005C5AF3"/>
    <w:rsid w:val="005D5EC5"/>
    <w:rsid w:val="005F735A"/>
    <w:rsid w:val="005F77A0"/>
    <w:rsid w:val="005F7998"/>
    <w:rsid w:val="00610826"/>
    <w:rsid w:val="006337AF"/>
    <w:rsid w:val="006442EB"/>
    <w:rsid w:val="00654071"/>
    <w:rsid w:val="00654BFD"/>
    <w:rsid w:val="006563EA"/>
    <w:rsid w:val="00663297"/>
    <w:rsid w:val="00683C3D"/>
    <w:rsid w:val="00696608"/>
    <w:rsid w:val="006B4E27"/>
    <w:rsid w:val="006C0C4A"/>
    <w:rsid w:val="006D1AD2"/>
    <w:rsid w:val="006D3071"/>
    <w:rsid w:val="006E2961"/>
    <w:rsid w:val="0071272F"/>
    <w:rsid w:val="00725262"/>
    <w:rsid w:val="00744AC8"/>
    <w:rsid w:val="00767AEC"/>
    <w:rsid w:val="00777A20"/>
    <w:rsid w:val="007A495E"/>
    <w:rsid w:val="007B6169"/>
    <w:rsid w:val="007C2591"/>
    <w:rsid w:val="007E3CAE"/>
    <w:rsid w:val="007F04BB"/>
    <w:rsid w:val="007F1A58"/>
    <w:rsid w:val="008824A7"/>
    <w:rsid w:val="008930D8"/>
    <w:rsid w:val="008A06A3"/>
    <w:rsid w:val="008E6C27"/>
    <w:rsid w:val="00903119"/>
    <w:rsid w:val="009127E4"/>
    <w:rsid w:val="00914EC4"/>
    <w:rsid w:val="00955E7A"/>
    <w:rsid w:val="00956DAE"/>
    <w:rsid w:val="00960274"/>
    <w:rsid w:val="00974B58"/>
    <w:rsid w:val="009753B0"/>
    <w:rsid w:val="00983E9C"/>
    <w:rsid w:val="009A63E2"/>
    <w:rsid w:val="009B0517"/>
    <w:rsid w:val="009D2AFE"/>
    <w:rsid w:val="009E24D6"/>
    <w:rsid w:val="009F09BF"/>
    <w:rsid w:val="00A02956"/>
    <w:rsid w:val="00A03FD8"/>
    <w:rsid w:val="00A04E2C"/>
    <w:rsid w:val="00A06073"/>
    <w:rsid w:val="00A15294"/>
    <w:rsid w:val="00A21FD6"/>
    <w:rsid w:val="00A42832"/>
    <w:rsid w:val="00A74266"/>
    <w:rsid w:val="00A854B3"/>
    <w:rsid w:val="00A879B6"/>
    <w:rsid w:val="00A93813"/>
    <w:rsid w:val="00A96CA0"/>
    <w:rsid w:val="00AA1110"/>
    <w:rsid w:val="00AA3C56"/>
    <w:rsid w:val="00AB0337"/>
    <w:rsid w:val="00AB520B"/>
    <w:rsid w:val="00AE0A97"/>
    <w:rsid w:val="00B00116"/>
    <w:rsid w:val="00B028F3"/>
    <w:rsid w:val="00B22240"/>
    <w:rsid w:val="00B517A2"/>
    <w:rsid w:val="00B51FBD"/>
    <w:rsid w:val="00B543CC"/>
    <w:rsid w:val="00B56A3F"/>
    <w:rsid w:val="00B720D0"/>
    <w:rsid w:val="00B87BE1"/>
    <w:rsid w:val="00BA758C"/>
    <w:rsid w:val="00C009CC"/>
    <w:rsid w:val="00C01FBA"/>
    <w:rsid w:val="00C1223D"/>
    <w:rsid w:val="00C144C2"/>
    <w:rsid w:val="00C14C85"/>
    <w:rsid w:val="00C36EAC"/>
    <w:rsid w:val="00C374A5"/>
    <w:rsid w:val="00C662FF"/>
    <w:rsid w:val="00C92309"/>
    <w:rsid w:val="00CA4173"/>
    <w:rsid w:val="00CB000E"/>
    <w:rsid w:val="00CB25C8"/>
    <w:rsid w:val="00CF675D"/>
    <w:rsid w:val="00D03FDE"/>
    <w:rsid w:val="00D14B4A"/>
    <w:rsid w:val="00D16BCB"/>
    <w:rsid w:val="00D1773F"/>
    <w:rsid w:val="00D502B8"/>
    <w:rsid w:val="00D5530F"/>
    <w:rsid w:val="00D6242C"/>
    <w:rsid w:val="00D65D02"/>
    <w:rsid w:val="00D67B1A"/>
    <w:rsid w:val="00DA07CA"/>
    <w:rsid w:val="00DA5D08"/>
    <w:rsid w:val="00DA63EC"/>
    <w:rsid w:val="00DB353D"/>
    <w:rsid w:val="00DC2E45"/>
    <w:rsid w:val="00DE7163"/>
    <w:rsid w:val="00DF0334"/>
    <w:rsid w:val="00E1422B"/>
    <w:rsid w:val="00E20B1F"/>
    <w:rsid w:val="00E35B04"/>
    <w:rsid w:val="00E422BC"/>
    <w:rsid w:val="00E732A0"/>
    <w:rsid w:val="00E80096"/>
    <w:rsid w:val="00E86BF6"/>
    <w:rsid w:val="00E9542E"/>
    <w:rsid w:val="00E9692A"/>
    <w:rsid w:val="00EC320F"/>
    <w:rsid w:val="00ED3BCF"/>
    <w:rsid w:val="00EE27AD"/>
    <w:rsid w:val="00EF1F85"/>
    <w:rsid w:val="00F33506"/>
    <w:rsid w:val="00F76C96"/>
    <w:rsid w:val="00F830D2"/>
    <w:rsid w:val="00F95FF4"/>
    <w:rsid w:val="00FE1D4A"/>
    <w:rsid w:val="00FE3960"/>
    <w:rsid w:val="044C52D5"/>
    <w:rsid w:val="0EF51D90"/>
    <w:rsid w:val="160228EF"/>
    <w:rsid w:val="180C489F"/>
    <w:rsid w:val="1C330BE1"/>
    <w:rsid w:val="1D5066DA"/>
    <w:rsid w:val="24434141"/>
    <w:rsid w:val="25877CBE"/>
    <w:rsid w:val="28BF06F8"/>
    <w:rsid w:val="2922499B"/>
    <w:rsid w:val="29581C87"/>
    <w:rsid w:val="2E5E5116"/>
    <w:rsid w:val="36DC251B"/>
    <w:rsid w:val="38673C95"/>
    <w:rsid w:val="418C395B"/>
    <w:rsid w:val="44142942"/>
    <w:rsid w:val="47106550"/>
    <w:rsid w:val="48DE2B21"/>
    <w:rsid w:val="53AC77F1"/>
    <w:rsid w:val="54A21840"/>
    <w:rsid w:val="563F62D3"/>
    <w:rsid w:val="5D1B04C3"/>
    <w:rsid w:val="61730705"/>
    <w:rsid w:val="686D1169"/>
    <w:rsid w:val="6EB41F21"/>
    <w:rsid w:val="77833CE0"/>
    <w:rsid w:val="78ED0288"/>
    <w:rsid w:val="7A7E20E7"/>
    <w:rsid w:val="7C2D41C2"/>
    <w:rsid w:val="7D576FE6"/>
    <w:rsid w:val="7E596B38"/>
    <w:rsid w:val="7E7D1371"/>
    <w:rsid w:val="7EF7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szCs w:val="24"/>
    </w:rPr>
  </w:style>
  <w:style w:type="paragraph" w:styleId="5">
    <w:name w:val="annotation text"/>
    <w:basedOn w:val="1"/>
    <w:link w:val="20"/>
    <w:unhideWhenUsed/>
    <w:qFormat/>
    <w:uiPriority w:val="99"/>
    <w:pPr>
      <w:jc w:val="left"/>
    </w:pPr>
  </w:style>
  <w:style w:type="paragraph" w:styleId="6">
    <w:name w:val="Plain Text"/>
    <w:basedOn w:val="1"/>
    <w:link w:val="18"/>
    <w:qFormat/>
    <w:uiPriority w:val="0"/>
    <w:rPr>
      <w:rFonts w:ascii="宋体" w:hAnsi="Courier New" w:eastAsiaTheme="minorEastAsia" w:cstheme="minorBidi"/>
      <w:szCs w:val="22"/>
    </w:rPr>
  </w:style>
  <w:style w:type="paragraph" w:styleId="7">
    <w:name w:val="Balloon Text"/>
    <w:basedOn w:val="1"/>
    <w:link w:val="21"/>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5"/>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2"/>
    <w:semiHidden/>
    <w:unhideWhenUsed/>
    <w:qFormat/>
    <w:uiPriority w:val="99"/>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标题 1 Char"/>
    <w:basedOn w:val="14"/>
    <w:link w:val="2"/>
    <w:qFormat/>
    <w:uiPriority w:val="9"/>
    <w:rPr>
      <w:rFonts w:ascii="Times New Roman" w:hAnsi="Times New Roman" w:eastAsia="宋体" w:cs="Times New Roman"/>
      <w:b/>
      <w:bCs/>
      <w:kern w:val="44"/>
      <w:sz w:val="44"/>
      <w:szCs w:val="44"/>
    </w:rPr>
  </w:style>
  <w:style w:type="character" w:customStyle="1" w:styleId="17">
    <w:name w:val="标题 2 Char"/>
    <w:basedOn w:val="14"/>
    <w:link w:val="3"/>
    <w:qFormat/>
    <w:uiPriority w:val="0"/>
    <w:rPr>
      <w:rFonts w:ascii="Arial" w:hAnsi="Arial" w:eastAsia="黑体" w:cs="Arial"/>
      <w:b/>
      <w:bCs/>
      <w:sz w:val="32"/>
      <w:szCs w:val="32"/>
    </w:rPr>
  </w:style>
  <w:style w:type="character" w:customStyle="1" w:styleId="18">
    <w:name w:val="纯文本 Char"/>
    <w:basedOn w:val="14"/>
    <w:link w:val="6"/>
    <w:qFormat/>
    <w:uiPriority w:val="0"/>
    <w:rPr>
      <w:rFonts w:ascii="宋体" w:hAnsi="Courier New"/>
    </w:rPr>
  </w:style>
  <w:style w:type="paragraph" w:styleId="19">
    <w:name w:val="List Paragraph"/>
    <w:basedOn w:val="1"/>
    <w:qFormat/>
    <w:uiPriority w:val="34"/>
    <w:pPr>
      <w:ind w:firstLine="420" w:firstLineChars="200"/>
    </w:pPr>
  </w:style>
  <w:style w:type="character" w:customStyle="1" w:styleId="20">
    <w:name w:val="批注文字 Char"/>
    <w:basedOn w:val="14"/>
    <w:link w:val="5"/>
    <w:qFormat/>
    <w:uiPriority w:val="99"/>
    <w:rPr>
      <w:rFonts w:ascii="Times New Roman" w:hAnsi="Times New Roman" w:eastAsia="宋体" w:cs="Times New Roman"/>
      <w:szCs w:val="21"/>
    </w:rPr>
  </w:style>
  <w:style w:type="character" w:customStyle="1" w:styleId="21">
    <w:name w:val="批注框文本 Char"/>
    <w:basedOn w:val="14"/>
    <w:link w:val="7"/>
    <w:semiHidden/>
    <w:qFormat/>
    <w:uiPriority w:val="99"/>
    <w:rPr>
      <w:rFonts w:ascii="Times New Roman" w:hAnsi="Times New Roman" w:eastAsia="宋体" w:cs="Times New Roman"/>
      <w:sz w:val="18"/>
      <w:szCs w:val="18"/>
    </w:rPr>
  </w:style>
  <w:style w:type="character" w:customStyle="1" w:styleId="22">
    <w:name w:val="批注主题 Char"/>
    <w:basedOn w:val="20"/>
    <w:link w:val="11"/>
    <w:semiHidden/>
    <w:qFormat/>
    <w:uiPriority w:val="99"/>
    <w:rPr>
      <w:rFonts w:ascii="Times New Roman" w:hAnsi="Times New Roman" w:eastAsia="宋体" w:cs="Times New Roman"/>
      <w:b/>
      <w:bCs/>
      <w:szCs w:val="21"/>
    </w:rPr>
  </w:style>
  <w:style w:type="character" w:customStyle="1" w:styleId="23">
    <w:name w:val="页眉 Char"/>
    <w:basedOn w:val="14"/>
    <w:link w:val="9"/>
    <w:qFormat/>
    <w:uiPriority w:val="99"/>
    <w:rPr>
      <w:rFonts w:ascii="Times New Roman" w:hAnsi="Times New Roman" w:eastAsia="宋体" w:cs="Times New Roman"/>
      <w:sz w:val="18"/>
      <w:szCs w:val="18"/>
    </w:rPr>
  </w:style>
  <w:style w:type="character" w:customStyle="1" w:styleId="24">
    <w:name w:val="页脚 Char"/>
    <w:basedOn w:val="14"/>
    <w:link w:val="8"/>
    <w:qFormat/>
    <w:uiPriority w:val="99"/>
    <w:rPr>
      <w:rFonts w:ascii="Times New Roman" w:hAnsi="Times New Roman" w:eastAsia="宋体" w:cs="Times New Roman"/>
      <w:sz w:val="18"/>
      <w:szCs w:val="18"/>
    </w:rPr>
  </w:style>
  <w:style w:type="character" w:customStyle="1" w:styleId="25">
    <w:name w:val="普通(网站) Char"/>
    <w:link w:val="10"/>
    <w:qFormat/>
    <w:uiPriority w:val="99"/>
    <w:rPr>
      <w:rFonts w:ascii="宋体" w:hAnsi="宋体" w:eastAsia="宋体" w:cs="宋体"/>
      <w:kern w:val="0"/>
      <w:sz w:val="24"/>
      <w:szCs w:val="24"/>
    </w:rPr>
  </w:style>
  <w:style w:type="character" w:customStyle="1" w:styleId="26">
    <w:name w:val="15"/>
    <w:basedOn w:val="14"/>
    <w:qFormat/>
    <w:uiPriority w:val="0"/>
    <w:rPr>
      <w:rFonts w:hint="default" w:ascii="Times New Roman" w:hAnsi="Times New Roman" w:cs="Times New Roman"/>
    </w:rPr>
  </w:style>
  <w:style w:type="table" w:customStyle="1" w:styleId="27">
    <w:name w:val="网格型2"/>
    <w:basedOn w:val="12"/>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1455</Words>
  <Characters>1674</Characters>
  <Lines>1</Lines>
  <Paragraphs>1</Paragraphs>
  <TotalTime>3</TotalTime>
  <ScaleCrop>false</ScaleCrop>
  <LinksUpToDate>false</LinksUpToDate>
  <CharactersWithSpaces>1689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2020-05-27T01:28:00Z</dcterms:created>
  <dc:creator>魏炫</dc:creator>
  <cp:lastModifiedBy>刘宇锋</cp:lastModifiedBy>
  <dcterms:modified xsi:type="dcterms:W3CDTF">2024-03-21T03:11:48Z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B3096DD99A824ED59E5665A7CD19389B</vt:lpwstr>
  </property>
</Properties>
</file>